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6B9D" w14:textId="77777777" w:rsidR="00B9444E" w:rsidRDefault="006E17C0" w:rsidP="00A36A1F">
      <w:pPr>
        <w:jc w:val="center"/>
        <w:rPr>
          <w:b/>
          <w:bCs/>
        </w:rPr>
      </w:pPr>
      <w:r w:rsidRPr="00A36A1F">
        <w:rPr>
          <w:b/>
          <w:bCs/>
        </w:rPr>
        <w:t>Лимиты, установленные Банком для осуществления операций посредством мобильного приложения Банка в разрезе типов клиентов</w:t>
      </w:r>
    </w:p>
    <w:p w14:paraId="0BB4650B" w14:textId="77777777" w:rsidR="00A36A1F" w:rsidRDefault="00A36A1F" w:rsidP="00A36A1F">
      <w:pPr>
        <w:rPr>
          <w:b/>
          <w:bCs/>
        </w:rPr>
      </w:pP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2222"/>
        <w:gridCol w:w="1207"/>
        <w:gridCol w:w="2401"/>
        <w:gridCol w:w="2321"/>
        <w:gridCol w:w="2334"/>
      </w:tblGrid>
      <w:tr w:rsidR="00ED2975" w14:paraId="344DD4B7" w14:textId="77777777" w:rsidTr="004D0A72">
        <w:tc>
          <w:tcPr>
            <w:tcW w:w="2222" w:type="dxa"/>
            <w:vAlign w:val="center"/>
          </w:tcPr>
          <w:p w14:paraId="229505FA" w14:textId="77777777" w:rsidR="00ED2975" w:rsidRPr="007F4BAB" w:rsidRDefault="00ED2975" w:rsidP="00ED29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Тип операции</w:t>
            </w:r>
          </w:p>
        </w:tc>
        <w:tc>
          <w:tcPr>
            <w:tcW w:w="1207" w:type="dxa"/>
            <w:vAlign w:val="center"/>
          </w:tcPr>
          <w:p w14:paraId="4A131D63" w14:textId="77777777" w:rsidR="00ED2975" w:rsidRPr="007F4BAB" w:rsidRDefault="00ED2975" w:rsidP="00ED29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Период расчёта лимита</w:t>
            </w:r>
          </w:p>
        </w:tc>
        <w:tc>
          <w:tcPr>
            <w:tcW w:w="2401" w:type="dxa"/>
            <w:vAlign w:val="center"/>
          </w:tcPr>
          <w:p w14:paraId="5A5B4970" w14:textId="77777777" w:rsidR="00ED2975" w:rsidRPr="007F4BAB" w:rsidRDefault="00ED2975" w:rsidP="00ED2975">
            <w:pPr>
              <w:jc w:val="center"/>
              <w:rPr>
                <w:b/>
                <w:bCs/>
                <w:sz w:val="16"/>
                <w:szCs w:val="16"/>
              </w:rPr>
            </w:pPr>
            <w:r w:rsidRPr="007F4BAB">
              <w:rPr>
                <w:b/>
                <w:bCs/>
                <w:sz w:val="16"/>
                <w:szCs w:val="16"/>
              </w:rPr>
              <w:t xml:space="preserve">Не клиент </w:t>
            </w:r>
            <w:r>
              <w:rPr>
                <w:b/>
                <w:bCs/>
                <w:sz w:val="16"/>
                <w:szCs w:val="16"/>
              </w:rPr>
              <w:t>Б</w:t>
            </w:r>
            <w:r w:rsidRPr="007F4BAB">
              <w:rPr>
                <w:b/>
                <w:bCs/>
                <w:sz w:val="16"/>
                <w:szCs w:val="16"/>
              </w:rPr>
              <w:t>анка (неидентифицированный пользователь мобильного приложения)</w:t>
            </w:r>
          </w:p>
        </w:tc>
        <w:tc>
          <w:tcPr>
            <w:tcW w:w="2321" w:type="dxa"/>
            <w:vAlign w:val="center"/>
          </w:tcPr>
          <w:p w14:paraId="7B1D2BCB" w14:textId="77777777" w:rsidR="00ED2975" w:rsidRPr="007F4BAB" w:rsidRDefault="00ED2975" w:rsidP="00ED2975">
            <w:pPr>
              <w:jc w:val="center"/>
              <w:rPr>
                <w:b/>
                <w:bCs/>
                <w:sz w:val="16"/>
                <w:szCs w:val="16"/>
              </w:rPr>
            </w:pPr>
            <w:r w:rsidRPr="007F4BAB">
              <w:rPr>
                <w:b/>
                <w:bCs/>
                <w:sz w:val="16"/>
                <w:szCs w:val="16"/>
              </w:rPr>
              <w:t xml:space="preserve">Удалённо идентифицированный клиент </w:t>
            </w:r>
            <w:r>
              <w:rPr>
                <w:b/>
                <w:bCs/>
                <w:sz w:val="16"/>
                <w:szCs w:val="16"/>
              </w:rPr>
              <w:t>Б</w:t>
            </w:r>
            <w:r w:rsidRPr="007F4BAB">
              <w:rPr>
                <w:b/>
                <w:bCs/>
                <w:sz w:val="16"/>
                <w:szCs w:val="16"/>
              </w:rPr>
              <w:t>анка</w:t>
            </w:r>
          </w:p>
        </w:tc>
        <w:tc>
          <w:tcPr>
            <w:tcW w:w="2334" w:type="dxa"/>
            <w:vAlign w:val="center"/>
          </w:tcPr>
          <w:p w14:paraId="29261058" w14:textId="77777777" w:rsidR="00ED2975" w:rsidRPr="007F4BAB" w:rsidRDefault="00ED2975" w:rsidP="00ED2975">
            <w:pPr>
              <w:jc w:val="center"/>
              <w:rPr>
                <w:b/>
                <w:bCs/>
                <w:sz w:val="16"/>
                <w:szCs w:val="16"/>
              </w:rPr>
            </w:pPr>
            <w:r w:rsidRPr="007F4BAB">
              <w:rPr>
                <w:b/>
                <w:bCs/>
                <w:sz w:val="16"/>
                <w:szCs w:val="16"/>
              </w:rPr>
              <w:t xml:space="preserve">Идентифицированный клиент </w:t>
            </w:r>
            <w:r>
              <w:rPr>
                <w:b/>
                <w:bCs/>
                <w:sz w:val="16"/>
                <w:szCs w:val="16"/>
              </w:rPr>
              <w:t>Б</w:t>
            </w:r>
            <w:r w:rsidRPr="007F4BAB">
              <w:rPr>
                <w:b/>
                <w:bCs/>
                <w:sz w:val="16"/>
                <w:szCs w:val="16"/>
              </w:rPr>
              <w:t>анка</w:t>
            </w:r>
          </w:p>
        </w:tc>
      </w:tr>
      <w:tr w:rsidR="00742B02" w14:paraId="227F42D7" w14:textId="77777777" w:rsidTr="00742B02">
        <w:tc>
          <w:tcPr>
            <w:tcW w:w="10485" w:type="dxa"/>
            <w:gridSpan w:val="5"/>
            <w:vAlign w:val="center"/>
          </w:tcPr>
          <w:p w14:paraId="28E634AB" w14:textId="77777777" w:rsidR="00742B02" w:rsidRPr="00742B02" w:rsidRDefault="00742B02" w:rsidP="00742B02">
            <w:pPr>
              <w:jc w:val="left"/>
              <w:rPr>
                <w:b/>
                <w:bCs/>
                <w:sz w:val="16"/>
                <w:szCs w:val="16"/>
              </w:rPr>
            </w:pPr>
            <w:r w:rsidRPr="00742B02">
              <w:rPr>
                <w:b/>
                <w:bCs/>
                <w:sz w:val="16"/>
                <w:szCs w:val="16"/>
              </w:rPr>
              <w:t>1.Оплата услуг в мобильном приложении Банка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</w:tr>
      <w:tr w:rsidR="00742B02" w14:paraId="309E314A" w14:textId="77777777" w:rsidTr="004D0A72">
        <w:tc>
          <w:tcPr>
            <w:tcW w:w="2222" w:type="dxa"/>
            <w:vMerge w:val="restart"/>
            <w:vAlign w:val="center"/>
          </w:tcPr>
          <w:p w14:paraId="0733E6DC" w14:textId="77777777" w:rsidR="00742B02" w:rsidRDefault="00742B02" w:rsidP="00742B02">
            <w:pPr>
              <w:jc w:val="left"/>
              <w:rPr>
                <w:b/>
                <w:bCs/>
                <w:sz w:val="16"/>
                <w:szCs w:val="16"/>
              </w:rPr>
            </w:pPr>
            <w:r w:rsidRPr="00B023C2">
              <w:rPr>
                <w:b/>
                <w:bCs/>
                <w:sz w:val="16"/>
                <w:szCs w:val="16"/>
              </w:rPr>
              <w:t>1.</w:t>
            </w:r>
            <w:r>
              <w:rPr>
                <w:b/>
                <w:bCs/>
                <w:sz w:val="16"/>
                <w:szCs w:val="16"/>
              </w:rPr>
              <w:t xml:space="preserve">1. </w:t>
            </w:r>
            <w:r w:rsidRPr="00B023C2">
              <w:rPr>
                <w:b/>
                <w:bCs/>
                <w:sz w:val="16"/>
                <w:szCs w:val="16"/>
              </w:rPr>
              <w:t>Оплата услуг с карт, выпущенных АО «Гарант банк»</w:t>
            </w:r>
          </w:p>
        </w:tc>
        <w:tc>
          <w:tcPr>
            <w:tcW w:w="1207" w:type="dxa"/>
            <w:vAlign w:val="center"/>
          </w:tcPr>
          <w:p w14:paraId="6D2C349A" w14:textId="77777777" w:rsidR="00742B02" w:rsidRDefault="002C551D" w:rsidP="00742B0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Лимит за 1 операцию</w:t>
            </w:r>
          </w:p>
        </w:tc>
        <w:tc>
          <w:tcPr>
            <w:tcW w:w="2401" w:type="dxa"/>
            <w:vAlign w:val="center"/>
          </w:tcPr>
          <w:p w14:paraId="53EAD801" w14:textId="77777777" w:rsidR="00742B02" w:rsidRPr="002C551D" w:rsidRDefault="002C551D" w:rsidP="00742B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1 000 сум</w:t>
            </w:r>
          </w:p>
        </w:tc>
        <w:tc>
          <w:tcPr>
            <w:tcW w:w="2321" w:type="dxa"/>
            <w:vAlign w:val="center"/>
          </w:tcPr>
          <w:p w14:paraId="736D731B" w14:textId="77777777" w:rsidR="00742B02" w:rsidRPr="007F4BAB" w:rsidRDefault="002C551D" w:rsidP="00742B0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1 000 сум</w:t>
            </w:r>
          </w:p>
        </w:tc>
        <w:tc>
          <w:tcPr>
            <w:tcW w:w="2334" w:type="dxa"/>
            <w:vAlign w:val="center"/>
          </w:tcPr>
          <w:p w14:paraId="48E5BD5B" w14:textId="77777777" w:rsidR="00742B02" w:rsidRPr="007F4BAB" w:rsidRDefault="002C551D" w:rsidP="00742B0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1 000 сум</w:t>
            </w:r>
          </w:p>
        </w:tc>
      </w:tr>
      <w:tr w:rsidR="002C551D" w14:paraId="7A522B7A" w14:textId="77777777" w:rsidTr="004D0A72">
        <w:tc>
          <w:tcPr>
            <w:tcW w:w="2222" w:type="dxa"/>
            <w:vMerge/>
            <w:vAlign w:val="center"/>
          </w:tcPr>
          <w:p w14:paraId="3FD5A692" w14:textId="77777777" w:rsidR="002C551D" w:rsidRPr="00B023C2" w:rsidRDefault="002C551D" w:rsidP="002C551D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14:paraId="0263FBD8" w14:textId="77777777" w:rsidR="002C551D" w:rsidRDefault="002C551D" w:rsidP="002C551D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Лимит в день</w:t>
            </w:r>
            <w:r w:rsidRPr="004E604A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01" w:type="dxa"/>
            <w:vAlign w:val="center"/>
          </w:tcPr>
          <w:p w14:paraId="50C147EA" w14:textId="77777777" w:rsidR="002C551D" w:rsidRPr="00D9439F" w:rsidRDefault="004D0A72" w:rsidP="004D0A7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uz-Cyrl-UZ"/>
              </w:rPr>
              <w:t>5</w:t>
            </w:r>
            <w:r w:rsidR="002C551D" w:rsidRPr="00D9439F">
              <w:rPr>
                <w:sz w:val="16"/>
                <w:szCs w:val="16"/>
              </w:rPr>
              <w:t xml:space="preserve"> операций на совокупную сумму не более </w:t>
            </w:r>
            <w:r>
              <w:rPr>
                <w:sz w:val="16"/>
                <w:szCs w:val="16"/>
                <w:lang w:val="uz-Cyrl-UZ"/>
              </w:rPr>
              <w:t>7</w:t>
            </w:r>
            <w:r w:rsidR="002C551D" w:rsidRPr="00D943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 xml:space="preserve">млн </w:t>
            </w:r>
            <w:r w:rsidR="002C551D" w:rsidRPr="00D9439F">
              <w:rPr>
                <w:sz w:val="16"/>
                <w:szCs w:val="16"/>
              </w:rPr>
              <w:t>сум</w:t>
            </w:r>
          </w:p>
        </w:tc>
        <w:tc>
          <w:tcPr>
            <w:tcW w:w="2321" w:type="dxa"/>
            <w:vAlign w:val="center"/>
          </w:tcPr>
          <w:p w14:paraId="21F0A990" w14:textId="77777777" w:rsidR="002C551D" w:rsidRPr="00D9439F" w:rsidRDefault="004D0A72" w:rsidP="004D0A7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uz-Cyrl-UZ"/>
              </w:rPr>
              <w:t>20</w:t>
            </w:r>
            <w:r w:rsidR="002C551D" w:rsidRPr="00D9439F">
              <w:rPr>
                <w:sz w:val="16"/>
                <w:szCs w:val="16"/>
              </w:rPr>
              <w:t xml:space="preserve"> операций на совокупную сумму не более </w:t>
            </w:r>
            <w:r>
              <w:rPr>
                <w:sz w:val="16"/>
                <w:szCs w:val="16"/>
                <w:lang w:val="uz-Cyrl-UZ"/>
              </w:rPr>
              <w:t>200</w:t>
            </w:r>
            <w:r w:rsidR="002C551D" w:rsidRPr="00D943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 xml:space="preserve">млн </w:t>
            </w:r>
            <w:r w:rsidR="002C551D" w:rsidRPr="00D9439F">
              <w:rPr>
                <w:sz w:val="16"/>
                <w:szCs w:val="16"/>
              </w:rPr>
              <w:t>сум</w:t>
            </w:r>
          </w:p>
        </w:tc>
        <w:tc>
          <w:tcPr>
            <w:tcW w:w="2334" w:type="dxa"/>
            <w:vAlign w:val="center"/>
          </w:tcPr>
          <w:p w14:paraId="28A5C3B8" w14:textId="77777777" w:rsidR="002C551D" w:rsidRPr="00D9439F" w:rsidRDefault="004D0A72" w:rsidP="004D0A7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uz-Cyrl-UZ"/>
              </w:rPr>
              <w:t>30</w:t>
            </w:r>
            <w:r w:rsidR="002C551D" w:rsidRPr="00D9439F">
              <w:rPr>
                <w:sz w:val="16"/>
                <w:szCs w:val="16"/>
              </w:rPr>
              <w:t xml:space="preserve"> операций на совокупную сумму не более </w:t>
            </w:r>
            <w:r>
              <w:rPr>
                <w:sz w:val="16"/>
                <w:szCs w:val="16"/>
                <w:lang w:val="uz-Cyrl-UZ"/>
              </w:rPr>
              <w:t>500</w:t>
            </w:r>
            <w:r w:rsidR="002C551D" w:rsidRPr="00D943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 xml:space="preserve">млн </w:t>
            </w:r>
            <w:r w:rsidR="002C551D" w:rsidRPr="00D9439F">
              <w:rPr>
                <w:sz w:val="16"/>
                <w:szCs w:val="16"/>
              </w:rPr>
              <w:t>сум</w:t>
            </w:r>
          </w:p>
        </w:tc>
      </w:tr>
      <w:tr w:rsidR="004D0A72" w14:paraId="4E3739D0" w14:textId="77777777" w:rsidTr="004D0A72">
        <w:tc>
          <w:tcPr>
            <w:tcW w:w="2222" w:type="dxa"/>
            <w:vMerge/>
            <w:vAlign w:val="center"/>
          </w:tcPr>
          <w:p w14:paraId="3D5AEC05" w14:textId="77777777" w:rsidR="004D0A72" w:rsidRDefault="004D0A72" w:rsidP="002C551D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14:paraId="641D49AA" w14:textId="77777777" w:rsidR="004D0A72" w:rsidRDefault="004D0A72" w:rsidP="002C551D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Лимит в календарный месяц</w:t>
            </w:r>
          </w:p>
        </w:tc>
        <w:tc>
          <w:tcPr>
            <w:tcW w:w="2401" w:type="dxa"/>
            <w:vAlign w:val="center"/>
          </w:tcPr>
          <w:p w14:paraId="529FF465" w14:textId="77777777" w:rsidR="004D0A72" w:rsidRPr="00D9439F" w:rsidRDefault="004D0A72" w:rsidP="0099323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uz-Cyrl-UZ"/>
              </w:rPr>
              <w:t>5</w:t>
            </w:r>
            <w:r w:rsidRPr="00D9439F">
              <w:rPr>
                <w:sz w:val="16"/>
                <w:szCs w:val="16"/>
              </w:rPr>
              <w:t xml:space="preserve"> операций на совокупную сумму не более </w:t>
            </w:r>
            <w:r>
              <w:rPr>
                <w:sz w:val="16"/>
                <w:szCs w:val="16"/>
                <w:lang w:val="uz-Cyrl-UZ"/>
              </w:rPr>
              <w:t>7</w:t>
            </w:r>
            <w:r w:rsidRPr="00D943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 xml:space="preserve">млн </w:t>
            </w:r>
            <w:r w:rsidRPr="00D9439F">
              <w:rPr>
                <w:sz w:val="16"/>
                <w:szCs w:val="16"/>
              </w:rPr>
              <w:t>сум</w:t>
            </w:r>
          </w:p>
        </w:tc>
        <w:tc>
          <w:tcPr>
            <w:tcW w:w="2321" w:type="dxa"/>
            <w:vAlign w:val="center"/>
          </w:tcPr>
          <w:p w14:paraId="5D6FA746" w14:textId="77777777" w:rsidR="004D0A72" w:rsidRPr="00D9439F" w:rsidRDefault="004D0A72" w:rsidP="004D0A7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uz-Cyrl-UZ"/>
              </w:rPr>
              <w:t>100</w:t>
            </w:r>
            <w:r w:rsidRPr="00D9439F">
              <w:rPr>
                <w:sz w:val="16"/>
                <w:szCs w:val="16"/>
              </w:rPr>
              <w:t xml:space="preserve"> операций на совокупную сумму не более </w:t>
            </w:r>
            <w:r>
              <w:rPr>
                <w:sz w:val="16"/>
                <w:szCs w:val="16"/>
                <w:lang w:val="uz-Cyrl-UZ"/>
              </w:rPr>
              <w:t>700</w:t>
            </w:r>
            <w:r w:rsidRPr="00D943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 xml:space="preserve">млн </w:t>
            </w:r>
            <w:r w:rsidRPr="00D9439F">
              <w:rPr>
                <w:sz w:val="16"/>
                <w:szCs w:val="16"/>
              </w:rPr>
              <w:t>сум</w:t>
            </w:r>
          </w:p>
        </w:tc>
        <w:tc>
          <w:tcPr>
            <w:tcW w:w="2334" w:type="dxa"/>
            <w:vAlign w:val="center"/>
          </w:tcPr>
          <w:p w14:paraId="1F710771" w14:textId="77777777" w:rsidR="004D0A72" w:rsidRPr="00D9439F" w:rsidRDefault="004D0A72" w:rsidP="004D0A7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uz-Cyrl-UZ"/>
              </w:rPr>
              <w:t>150</w:t>
            </w:r>
            <w:r w:rsidRPr="00D9439F">
              <w:rPr>
                <w:sz w:val="16"/>
                <w:szCs w:val="16"/>
              </w:rPr>
              <w:t xml:space="preserve"> операций на совокупную сумму не более </w:t>
            </w:r>
            <w:r>
              <w:rPr>
                <w:sz w:val="16"/>
                <w:szCs w:val="16"/>
                <w:lang w:val="uz-Cyrl-UZ"/>
              </w:rPr>
              <w:t>1</w:t>
            </w:r>
            <w:r w:rsidRPr="00D943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 xml:space="preserve">млрд </w:t>
            </w:r>
            <w:r w:rsidRPr="00D9439F">
              <w:rPr>
                <w:sz w:val="16"/>
                <w:szCs w:val="16"/>
              </w:rPr>
              <w:t>сум</w:t>
            </w:r>
          </w:p>
        </w:tc>
      </w:tr>
      <w:tr w:rsidR="002C551D" w14:paraId="38A523A2" w14:textId="77777777" w:rsidTr="004D0A72">
        <w:tc>
          <w:tcPr>
            <w:tcW w:w="2222" w:type="dxa"/>
            <w:vMerge w:val="restart"/>
            <w:vAlign w:val="center"/>
          </w:tcPr>
          <w:p w14:paraId="37B1D082" w14:textId="77777777" w:rsidR="002C551D" w:rsidRDefault="002C551D" w:rsidP="002C551D">
            <w:pPr>
              <w:jc w:val="left"/>
              <w:rPr>
                <w:b/>
                <w:bCs/>
                <w:sz w:val="16"/>
                <w:szCs w:val="16"/>
              </w:rPr>
            </w:pPr>
            <w:r w:rsidRPr="00B023C2">
              <w:rPr>
                <w:b/>
                <w:bCs/>
                <w:sz w:val="16"/>
                <w:szCs w:val="16"/>
              </w:rPr>
              <w:t xml:space="preserve">1.2. </w:t>
            </w:r>
            <w:r>
              <w:rPr>
                <w:b/>
                <w:bCs/>
                <w:sz w:val="16"/>
                <w:szCs w:val="16"/>
              </w:rPr>
              <w:t>Оплата услуг с карт, выпущенных другими банками</w:t>
            </w:r>
          </w:p>
        </w:tc>
        <w:tc>
          <w:tcPr>
            <w:tcW w:w="1207" w:type="dxa"/>
            <w:vAlign w:val="center"/>
          </w:tcPr>
          <w:p w14:paraId="3B98CCF0" w14:textId="77777777" w:rsidR="002C551D" w:rsidRDefault="002C551D" w:rsidP="002C551D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Лимит за 1 операцию</w:t>
            </w:r>
          </w:p>
        </w:tc>
        <w:tc>
          <w:tcPr>
            <w:tcW w:w="2401" w:type="dxa"/>
            <w:vAlign w:val="center"/>
          </w:tcPr>
          <w:p w14:paraId="6FFAF87D" w14:textId="77777777" w:rsidR="002C551D" w:rsidRPr="007F4BAB" w:rsidRDefault="002C551D" w:rsidP="002C55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1 000 сум</w:t>
            </w:r>
          </w:p>
        </w:tc>
        <w:tc>
          <w:tcPr>
            <w:tcW w:w="2321" w:type="dxa"/>
            <w:vAlign w:val="center"/>
          </w:tcPr>
          <w:p w14:paraId="0A1BC36E" w14:textId="77777777" w:rsidR="002C551D" w:rsidRPr="007F4BAB" w:rsidRDefault="002C551D" w:rsidP="002C55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1 000 сум</w:t>
            </w:r>
          </w:p>
        </w:tc>
        <w:tc>
          <w:tcPr>
            <w:tcW w:w="2334" w:type="dxa"/>
            <w:vAlign w:val="center"/>
          </w:tcPr>
          <w:p w14:paraId="66251BB7" w14:textId="77777777" w:rsidR="002C551D" w:rsidRPr="007F4BAB" w:rsidRDefault="002C551D" w:rsidP="002C55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1 000 сум</w:t>
            </w:r>
          </w:p>
        </w:tc>
      </w:tr>
      <w:tr w:rsidR="004D0A72" w14:paraId="03A084A6" w14:textId="77777777" w:rsidTr="004D0A72">
        <w:tc>
          <w:tcPr>
            <w:tcW w:w="2222" w:type="dxa"/>
            <w:vMerge/>
            <w:vAlign w:val="center"/>
          </w:tcPr>
          <w:p w14:paraId="3254C3C3" w14:textId="77777777" w:rsidR="004D0A72" w:rsidRPr="00B023C2" w:rsidRDefault="004D0A72" w:rsidP="002C551D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14:paraId="78E6D55F" w14:textId="77777777" w:rsidR="004D0A72" w:rsidRDefault="004D0A72" w:rsidP="002C551D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Лимит в день</w:t>
            </w:r>
            <w:r w:rsidRPr="004E604A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01" w:type="dxa"/>
            <w:vAlign w:val="center"/>
          </w:tcPr>
          <w:p w14:paraId="4A948CEE" w14:textId="77777777" w:rsidR="004D0A72" w:rsidRPr="00D9439F" w:rsidRDefault="004D0A72" w:rsidP="004D0A7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uz-Cyrl-UZ"/>
              </w:rPr>
              <w:t>5</w:t>
            </w:r>
            <w:r w:rsidRPr="00D9439F">
              <w:rPr>
                <w:sz w:val="16"/>
                <w:szCs w:val="16"/>
              </w:rPr>
              <w:t xml:space="preserve"> операций на совокупную сумму не более </w:t>
            </w:r>
            <w:r>
              <w:rPr>
                <w:sz w:val="16"/>
                <w:szCs w:val="16"/>
                <w:lang w:val="uz-Cyrl-UZ"/>
              </w:rPr>
              <w:t>2</w:t>
            </w:r>
            <w:r w:rsidRPr="00D943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 xml:space="preserve">млн </w:t>
            </w:r>
            <w:r w:rsidRPr="00D9439F">
              <w:rPr>
                <w:sz w:val="16"/>
                <w:szCs w:val="16"/>
              </w:rPr>
              <w:t>сум</w:t>
            </w:r>
          </w:p>
        </w:tc>
        <w:tc>
          <w:tcPr>
            <w:tcW w:w="2321" w:type="dxa"/>
            <w:vAlign w:val="center"/>
          </w:tcPr>
          <w:p w14:paraId="3FEF6432" w14:textId="77777777" w:rsidR="004D0A72" w:rsidRPr="00D9439F" w:rsidRDefault="004D0A72" w:rsidP="004D0A7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uz-Cyrl-UZ"/>
              </w:rPr>
              <w:t>15</w:t>
            </w:r>
            <w:r w:rsidRPr="00D9439F">
              <w:rPr>
                <w:sz w:val="16"/>
                <w:szCs w:val="16"/>
              </w:rPr>
              <w:t xml:space="preserve"> операций на совокупную сумму не более </w:t>
            </w:r>
            <w:r>
              <w:rPr>
                <w:sz w:val="16"/>
                <w:szCs w:val="16"/>
                <w:lang w:val="uz-Cyrl-UZ"/>
              </w:rPr>
              <w:t>150</w:t>
            </w:r>
            <w:r w:rsidRPr="00D943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 xml:space="preserve">млн </w:t>
            </w:r>
            <w:r w:rsidRPr="00D9439F">
              <w:rPr>
                <w:sz w:val="16"/>
                <w:szCs w:val="16"/>
              </w:rPr>
              <w:t>сум</w:t>
            </w:r>
          </w:p>
        </w:tc>
        <w:tc>
          <w:tcPr>
            <w:tcW w:w="2334" w:type="dxa"/>
            <w:vAlign w:val="center"/>
          </w:tcPr>
          <w:p w14:paraId="5DE3B4EB" w14:textId="77777777" w:rsidR="004D0A72" w:rsidRPr="00D9439F" w:rsidRDefault="004D0A72" w:rsidP="004D0A7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uz-Cyrl-UZ"/>
              </w:rPr>
              <w:t>25</w:t>
            </w:r>
            <w:r w:rsidRPr="00D9439F">
              <w:rPr>
                <w:sz w:val="16"/>
                <w:szCs w:val="16"/>
              </w:rPr>
              <w:t xml:space="preserve"> операций на совокупную сумму не более </w:t>
            </w:r>
            <w:r>
              <w:rPr>
                <w:sz w:val="16"/>
                <w:szCs w:val="16"/>
                <w:lang w:val="uz-Cyrl-UZ"/>
              </w:rPr>
              <w:t>300</w:t>
            </w:r>
            <w:r w:rsidRPr="00D943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 xml:space="preserve">млн </w:t>
            </w:r>
            <w:r w:rsidRPr="00D9439F">
              <w:rPr>
                <w:sz w:val="16"/>
                <w:szCs w:val="16"/>
              </w:rPr>
              <w:t>сум</w:t>
            </w:r>
          </w:p>
        </w:tc>
      </w:tr>
      <w:tr w:rsidR="004D0A72" w14:paraId="5D7AFA56" w14:textId="77777777" w:rsidTr="004D0A72">
        <w:tc>
          <w:tcPr>
            <w:tcW w:w="2222" w:type="dxa"/>
            <w:vMerge/>
            <w:vAlign w:val="center"/>
          </w:tcPr>
          <w:p w14:paraId="400D8FA6" w14:textId="77777777" w:rsidR="004D0A72" w:rsidRDefault="004D0A72" w:rsidP="002C551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14:paraId="634CA7BF" w14:textId="77777777" w:rsidR="004D0A72" w:rsidRDefault="004D0A72" w:rsidP="002C551D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Лимит в календарный месяц</w:t>
            </w:r>
          </w:p>
        </w:tc>
        <w:tc>
          <w:tcPr>
            <w:tcW w:w="2401" w:type="dxa"/>
            <w:vAlign w:val="center"/>
          </w:tcPr>
          <w:p w14:paraId="0ECC3F6E" w14:textId="77777777" w:rsidR="004D0A72" w:rsidRPr="00D9439F" w:rsidRDefault="004D0A72" w:rsidP="004D0A7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uz-Cyrl-UZ"/>
              </w:rPr>
              <w:t>5</w:t>
            </w:r>
            <w:r w:rsidRPr="00D9439F">
              <w:rPr>
                <w:sz w:val="16"/>
                <w:szCs w:val="16"/>
              </w:rPr>
              <w:t xml:space="preserve"> операций на совокупную сумму не более </w:t>
            </w:r>
            <w:r>
              <w:rPr>
                <w:sz w:val="16"/>
                <w:szCs w:val="16"/>
                <w:lang w:val="uz-Cyrl-UZ"/>
              </w:rPr>
              <w:t>2</w:t>
            </w:r>
            <w:r w:rsidRPr="00D943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 xml:space="preserve">млн </w:t>
            </w:r>
            <w:r w:rsidRPr="00D9439F">
              <w:rPr>
                <w:sz w:val="16"/>
                <w:szCs w:val="16"/>
              </w:rPr>
              <w:t>сум</w:t>
            </w:r>
          </w:p>
        </w:tc>
        <w:tc>
          <w:tcPr>
            <w:tcW w:w="2321" w:type="dxa"/>
            <w:vAlign w:val="center"/>
          </w:tcPr>
          <w:p w14:paraId="4CAA07CC" w14:textId="77777777" w:rsidR="004D0A72" w:rsidRPr="00D9439F" w:rsidRDefault="004D0A72" w:rsidP="0099323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uz-Cyrl-UZ"/>
              </w:rPr>
              <w:t>50</w:t>
            </w:r>
            <w:r w:rsidRPr="00D9439F">
              <w:rPr>
                <w:sz w:val="16"/>
                <w:szCs w:val="16"/>
              </w:rPr>
              <w:t xml:space="preserve"> операций на совокупную сумму не более </w:t>
            </w:r>
            <w:r>
              <w:rPr>
                <w:sz w:val="16"/>
                <w:szCs w:val="16"/>
                <w:lang w:val="uz-Cyrl-UZ"/>
              </w:rPr>
              <w:t>400</w:t>
            </w:r>
            <w:r w:rsidRPr="00D943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 xml:space="preserve">млн </w:t>
            </w:r>
            <w:r w:rsidRPr="00D9439F">
              <w:rPr>
                <w:sz w:val="16"/>
                <w:szCs w:val="16"/>
              </w:rPr>
              <w:t>сум</w:t>
            </w:r>
          </w:p>
        </w:tc>
        <w:tc>
          <w:tcPr>
            <w:tcW w:w="2334" w:type="dxa"/>
            <w:vAlign w:val="center"/>
          </w:tcPr>
          <w:p w14:paraId="31F9F6BA" w14:textId="77777777" w:rsidR="004D0A72" w:rsidRPr="00D9439F" w:rsidRDefault="004D0A72" w:rsidP="004D0A7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uz-Cyrl-UZ"/>
              </w:rPr>
              <w:t>150</w:t>
            </w:r>
            <w:r w:rsidRPr="00D9439F">
              <w:rPr>
                <w:sz w:val="16"/>
                <w:szCs w:val="16"/>
              </w:rPr>
              <w:t xml:space="preserve"> операций на совокупную сумму не более </w:t>
            </w:r>
            <w:r>
              <w:rPr>
                <w:sz w:val="16"/>
                <w:szCs w:val="16"/>
                <w:lang w:val="uz-Cyrl-UZ"/>
              </w:rPr>
              <w:t>700</w:t>
            </w:r>
            <w:r w:rsidRPr="00D943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 xml:space="preserve">млн </w:t>
            </w:r>
            <w:r w:rsidRPr="00D9439F">
              <w:rPr>
                <w:sz w:val="16"/>
                <w:szCs w:val="16"/>
              </w:rPr>
              <w:t>сум</w:t>
            </w:r>
          </w:p>
        </w:tc>
      </w:tr>
      <w:tr w:rsidR="002C551D" w14:paraId="7D60F5BC" w14:textId="77777777" w:rsidTr="00ED1319">
        <w:tc>
          <w:tcPr>
            <w:tcW w:w="10485" w:type="dxa"/>
            <w:gridSpan w:val="5"/>
            <w:vAlign w:val="center"/>
          </w:tcPr>
          <w:p w14:paraId="51E29AFE" w14:textId="77777777" w:rsidR="002C551D" w:rsidRPr="007F4BAB" w:rsidRDefault="002C551D" w:rsidP="002C551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 Исходящие переводы с банковских карт:</w:t>
            </w:r>
          </w:p>
        </w:tc>
      </w:tr>
      <w:tr w:rsidR="002C551D" w14:paraId="01E9CBE8" w14:textId="77777777" w:rsidTr="004D0A72">
        <w:tc>
          <w:tcPr>
            <w:tcW w:w="2222" w:type="dxa"/>
            <w:vMerge w:val="restart"/>
            <w:vAlign w:val="center"/>
          </w:tcPr>
          <w:p w14:paraId="0BC029FB" w14:textId="77777777" w:rsidR="002C551D" w:rsidRPr="005A162F" w:rsidRDefault="002C551D" w:rsidP="002C551D">
            <w:pPr>
              <w:jc w:val="left"/>
              <w:rPr>
                <w:b/>
                <w:bCs/>
                <w:sz w:val="16"/>
                <w:szCs w:val="16"/>
              </w:rPr>
            </w:pPr>
            <w:r w:rsidRPr="00B023C2">
              <w:rPr>
                <w:b/>
                <w:bCs/>
                <w:sz w:val="16"/>
                <w:szCs w:val="16"/>
              </w:rPr>
              <w:t xml:space="preserve">2.1. </w:t>
            </w:r>
            <w:r>
              <w:rPr>
                <w:b/>
                <w:bCs/>
                <w:sz w:val="16"/>
                <w:szCs w:val="16"/>
              </w:rPr>
              <w:t>Исходящие переводы с карт, выпущенных АО «Гарант банк»</w:t>
            </w:r>
            <w:r w:rsidR="005A162F">
              <w:rPr>
                <w:b/>
                <w:bCs/>
                <w:sz w:val="16"/>
                <w:szCs w:val="16"/>
              </w:rPr>
              <w:t xml:space="preserve">, кроме переводов по </w:t>
            </w:r>
            <w:proofErr w:type="spellStart"/>
            <w:r w:rsidR="005A162F">
              <w:rPr>
                <w:b/>
                <w:bCs/>
                <w:sz w:val="16"/>
                <w:szCs w:val="16"/>
                <w:lang w:val="en-US"/>
              </w:rPr>
              <w:t>VisaDirect</w:t>
            </w:r>
            <w:proofErr w:type="spellEnd"/>
            <w:r w:rsidR="005A162F">
              <w:rPr>
                <w:b/>
                <w:bCs/>
                <w:sz w:val="16"/>
                <w:szCs w:val="16"/>
              </w:rPr>
              <w:t xml:space="preserve">и </w:t>
            </w:r>
            <w:proofErr w:type="spellStart"/>
            <w:r w:rsidR="005A162F">
              <w:rPr>
                <w:b/>
                <w:bCs/>
                <w:sz w:val="16"/>
                <w:szCs w:val="16"/>
                <w:lang w:val="en-US"/>
              </w:rPr>
              <w:t>MastercardMoneySend</w:t>
            </w:r>
            <w:proofErr w:type="spellEnd"/>
          </w:p>
        </w:tc>
        <w:tc>
          <w:tcPr>
            <w:tcW w:w="1207" w:type="dxa"/>
            <w:vAlign w:val="center"/>
          </w:tcPr>
          <w:p w14:paraId="66173F40" w14:textId="77777777" w:rsidR="002C551D" w:rsidRDefault="002C551D" w:rsidP="002C551D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Лимит за 1 операцию</w:t>
            </w:r>
          </w:p>
        </w:tc>
        <w:tc>
          <w:tcPr>
            <w:tcW w:w="2401" w:type="dxa"/>
            <w:vAlign w:val="center"/>
          </w:tcPr>
          <w:p w14:paraId="24E25584" w14:textId="77777777" w:rsidR="002C551D" w:rsidRPr="002C551D" w:rsidRDefault="002C551D" w:rsidP="002C551D">
            <w:pPr>
              <w:jc w:val="center"/>
              <w:rPr>
                <w:sz w:val="16"/>
                <w:szCs w:val="16"/>
              </w:rPr>
            </w:pPr>
            <w:r w:rsidRPr="002C551D">
              <w:rPr>
                <w:sz w:val="16"/>
                <w:szCs w:val="16"/>
              </w:rPr>
              <w:t>Не менее 10 000 сум</w:t>
            </w:r>
          </w:p>
        </w:tc>
        <w:tc>
          <w:tcPr>
            <w:tcW w:w="2321" w:type="dxa"/>
            <w:vAlign w:val="center"/>
          </w:tcPr>
          <w:p w14:paraId="19F76593" w14:textId="77777777" w:rsidR="002C551D" w:rsidRPr="007F4BAB" w:rsidRDefault="002C551D" w:rsidP="002C551D">
            <w:pPr>
              <w:jc w:val="center"/>
              <w:rPr>
                <w:b/>
                <w:bCs/>
                <w:sz w:val="16"/>
                <w:szCs w:val="16"/>
              </w:rPr>
            </w:pPr>
            <w:r w:rsidRPr="002C551D">
              <w:rPr>
                <w:sz w:val="16"/>
                <w:szCs w:val="16"/>
              </w:rPr>
              <w:t>Не менее 10 000 сум</w:t>
            </w:r>
          </w:p>
        </w:tc>
        <w:tc>
          <w:tcPr>
            <w:tcW w:w="2334" w:type="dxa"/>
            <w:vAlign w:val="center"/>
          </w:tcPr>
          <w:p w14:paraId="430069DB" w14:textId="77777777" w:rsidR="002C551D" w:rsidRPr="007F4BAB" w:rsidRDefault="002C551D" w:rsidP="002C551D">
            <w:pPr>
              <w:jc w:val="center"/>
              <w:rPr>
                <w:b/>
                <w:bCs/>
                <w:sz w:val="16"/>
                <w:szCs w:val="16"/>
              </w:rPr>
            </w:pPr>
            <w:r w:rsidRPr="002C551D">
              <w:rPr>
                <w:sz w:val="16"/>
                <w:szCs w:val="16"/>
              </w:rPr>
              <w:t>Не менее 10 000 сум</w:t>
            </w:r>
          </w:p>
        </w:tc>
      </w:tr>
      <w:tr w:rsidR="002C551D" w14:paraId="7D18428B" w14:textId="77777777" w:rsidTr="004D0A72">
        <w:tc>
          <w:tcPr>
            <w:tcW w:w="2222" w:type="dxa"/>
            <w:vMerge/>
            <w:vAlign w:val="center"/>
          </w:tcPr>
          <w:p w14:paraId="0140327E" w14:textId="77777777" w:rsidR="002C551D" w:rsidRPr="00B023C2" w:rsidRDefault="002C551D" w:rsidP="002C551D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14:paraId="16DDA986" w14:textId="77777777" w:rsidR="002C551D" w:rsidRDefault="002C551D" w:rsidP="002C551D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Лимит в день</w:t>
            </w:r>
            <w:r w:rsidRPr="004E604A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01" w:type="dxa"/>
            <w:vAlign w:val="center"/>
          </w:tcPr>
          <w:p w14:paraId="50BD486C" w14:textId="77777777" w:rsidR="002C551D" w:rsidRPr="00D9439F" w:rsidRDefault="004659EC" w:rsidP="004659E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uz-Cyrl-UZ"/>
              </w:rPr>
              <w:t>5</w:t>
            </w:r>
            <w:r w:rsidR="002C551D" w:rsidRPr="00D9439F">
              <w:rPr>
                <w:sz w:val="16"/>
                <w:szCs w:val="16"/>
              </w:rPr>
              <w:t xml:space="preserve"> операций на совокупную сумму не более </w:t>
            </w:r>
            <w:r>
              <w:rPr>
                <w:sz w:val="16"/>
                <w:szCs w:val="16"/>
                <w:lang w:val="uz-Cyrl-UZ"/>
              </w:rPr>
              <w:t>7</w:t>
            </w:r>
            <w:r w:rsidR="002C551D" w:rsidRPr="00D943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 xml:space="preserve">млн </w:t>
            </w:r>
            <w:r w:rsidR="002C551D" w:rsidRPr="00D9439F">
              <w:rPr>
                <w:sz w:val="16"/>
                <w:szCs w:val="16"/>
              </w:rPr>
              <w:t>сум</w:t>
            </w:r>
          </w:p>
        </w:tc>
        <w:tc>
          <w:tcPr>
            <w:tcW w:w="2321" w:type="dxa"/>
            <w:vAlign w:val="center"/>
          </w:tcPr>
          <w:p w14:paraId="089040A5" w14:textId="77777777" w:rsidR="002C551D" w:rsidRPr="00D9439F" w:rsidRDefault="004659EC" w:rsidP="00EE2BA9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uz-Cyrl-UZ"/>
              </w:rPr>
              <w:t>20</w:t>
            </w:r>
            <w:r w:rsidR="002C551D" w:rsidRPr="00D9439F">
              <w:rPr>
                <w:sz w:val="16"/>
                <w:szCs w:val="16"/>
              </w:rPr>
              <w:t xml:space="preserve"> операций на совокупную сумму не более </w:t>
            </w:r>
            <w:r>
              <w:rPr>
                <w:sz w:val="16"/>
                <w:szCs w:val="16"/>
                <w:lang w:val="uz-Cyrl-UZ"/>
              </w:rPr>
              <w:t>1</w:t>
            </w:r>
            <w:r w:rsidR="00EE2BA9">
              <w:rPr>
                <w:sz w:val="16"/>
                <w:szCs w:val="16"/>
                <w:lang w:val="uz-Cyrl-UZ"/>
              </w:rPr>
              <w:t>5</w:t>
            </w:r>
            <w:r>
              <w:rPr>
                <w:sz w:val="16"/>
                <w:szCs w:val="16"/>
                <w:lang w:val="uz-Cyrl-UZ"/>
              </w:rPr>
              <w:t xml:space="preserve">0 млн </w:t>
            </w:r>
            <w:r w:rsidR="002C551D" w:rsidRPr="00D9439F">
              <w:rPr>
                <w:sz w:val="16"/>
                <w:szCs w:val="16"/>
              </w:rPr>
              <w:t>сум</w:t>
            </w:r>
          </w:p>
        </w:tc>
        <w:tc>
          <w:tcPr>
            <w:tcW w:w="2334" w:type="dxa"/>
            <w:vAlign w:val="center"/>
          </w:tcPr>
          <w:p w14:paraId="210CA4BA" w14:textId="77777777" w:rsidR="002C551D" w:rsidRPr="00D9439F" w:rsidRDefault="00EE2BA9" w:rsidP="004659E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uz-Cyrl-UZ"/>
              </w:rPr>
              <w:t>4</w:t>
            </w:r>
            <w:r w:rsidR="004659EC">
              <w:rPr>
                <w:sz w:val="16"/>
                <w:szCs w:val="16"/>
                <w:lang w:val="uz-Cyrl-UZ"/>
              </w:rPr>
              <w:t>0</w:t>
            </w:r>
            <w:r w:rsidR="002C551D" w:rsidRPr="00D9439F">
              <w:rPr>
                <w:sz w:val="16"/>
                <w:szCs w:val="16"/>
              </w:rPr>
              <w:t xml:space="preserve"> операций на совокупную сумму не более </w:t>
            </w:r>
            <w:r w:rsidR="004659EC">
              <w:rPr>
                <w:sz w:val="16"/>
                <w:szCs w:val="16"/>
                <w:lang w:val="uz-Cyrl-UZ"/>
              </w:rPr>
              <w:t>500</w:t>
            </w:r>
            <w:r w:rsidR="002C551D" w:rsidRPr="00D9439F">
              <w:rPr>
                <w:sz w:val="16"/>
                <w:szCs w:val="16"/>
              </w:rPr>
              <w:t xml:space="preserve"> сум</w:t>
            </w:r>
          </w:p>
        </w:tc>
      </w:tr>
      <w:tr w:rsidR="002C551D" w14:paraId="5584E89F" w14:textId="77777777" w:rsidTr="004D0A72">
        <w:tc>
          <w:tcPr>
            <w:tcW w:w="2222" w:type="dxa"/>
            <w:vMerge/>
            <w:vAlign w:val="center"/>
          </w:tcPr>
          <w:p w14:paraId="26BDB992" w14:textId="77777777" w:rsidR="002C551D" w:rsidRDefault="002C551D" w:rsidP="002C551D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14:paraId="5784DF3E" w14:textId="77777777" w:rsidR="002C551D" w:rsidRDefault="002C551D" w:rsidP="002C551D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Лимит в календарный месяц</w:t>
            </w:r>
          </w:p>
        </w:tc>
        <w:tc>
          <w:tcPr>
            <w:tcW w:w="2401" w:type="dxa"/>
            <w:vAlign w:val="center"/>
          </w:tcPr>
          <w:p w14:paraId="1F75391F" w14:textId="77777777" w:rsidR="002C551D" w:rsidRPr="007F4BAB" w:rsidRDefault="004659EC" w:rsidP="002C55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uz-Cyrl-UZ"/>
              </w:rPr>
              <w:t>5</w:t>
            </w:r>
            <w:r w:rsidRPr="00D9439F">
              <w:rPr>
                <w:sz w:val="16"/>
                <w:szCs w:val="16"/>
              </w:rPr>
              <w:t xml:space="preserve"> операций на совокупную сумму не более </w:t>
            </w:r>
            <w:r>
              <w:rPr>
                <w:sz w:val="16"/>
                <w:szCs w:val="16"/>
                <w:lang w:val="uz-Cyrl-UZ"/>
              </w:rPr>
              <w:t>7</w:t>
            </w:r>
            <w:r w:rsidRPr="00D943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 xml:space="preserve">млн </w:t>
            </w:r>
            <w:r w:rsidRPr="00D9439F">
              <w:rPr>
                <w:sz w:val="16"/>
                <w:szCs w:val="16"/>
              </w:rPr>
              <w:t>сум</w:t>
            </w:r>
          </w:p>
        </w:tc>
        <w:tc>
          <w:tcPr>
            <w:tcW w:w="2321" w:type="dxa"/>
            <w:vAlign w:val="center"/>
          </w:tcPr>
          <w:p w14:paraId="6F1D2DCE" w14:textId="77777777" w:rsidR="002C551D" w:rsidRPr="007F4BAB" w:rsidRDefault="004659EC" w:rsidP="00EE2B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uz-Cyrl-UZ"/>
              </w:rPr>
              <w:t>1</w:t>
            </w:r>
            <w:r w:rsidR="00EE2BA9">
              <w:rPr>
                <w:sz w:val="16"/>
                <w:szCs w:val="16"/>
                <w:lang w:val="uz-Cyrl-UZ"/>
              </w:rPr>
              <w:t>0</w:t>
            </w:r>
            <w:r>
              <w:rPr>
                <w:sz w:val="16"/>
                <w:szCs w:val="16"/>
                <w:lang w:val="uz-Cyrl-UZ"/>
              </w:rPr>
              <w:t>0</w:t>
            </w:r>
            <w:r w:rsidRPr="00D9439F">
              <w:rPr>
                <w:sz w:val="16"/>
                <w:szCs w:val="16"/>
              </w:rPr>
              <w:t xml:space="preserve"> операций на совокупную сумму не более </w:t>
            </w:r>
            <w:r w:rsidR="00EE2BA9">
              <w:rPr>
                <w:sz w:val="16"/>
                <w:szCs w:val="16"/>
                <w:lang w:val="uz-Cyrl-UZ"/>
              </w:rPr>
              <w:t>2</w:t>
            </w:r>
            <w:r>
              <w:rPr>
                <w:sz w:val="16"/>
                <w:szCs w:val="16"/>
                <w:lang w:val="uz-Cyrl-UZ"/>
              </w:rPr>
              <w:t xml:space="preserve">00 млн </w:t>
            </w:r>
            <w:r w:rsidRPr="00D9439F">
              <w:rPr>
                <w:sz w:val="16"/>
                <w:szCs w:val="16"/>
              </w:rPr>
              <w:t>сум</w:t>
            </w:r>
          </w:p>
        </w:tc>
        <w:tc>
          <w:tcPr>
            <w:tcW w:w="2334" w:type="dxa"/>
            <w:vAlign w:val="center"/>
          </w:tcPr>
          <w:p w14:paraId="4D7325FB" w14:textId="77777777" w:rsidR="002C551D" w:rsidRPr="007F4BAB" w:rsidRDefault="00EE2BA9" w:rsidP="00EE2B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uz-Cyrl-UZ"/>
              </w:rPr>
              <w:t>150</w:t>
            </w:r>
            <w:r w:rsidR="002C551D" w:rsidRPr="00D9439F">
              <w:rPr>
                <w:sz w:val="16"/>
                <w:szCs w:val="16"/>
              </w:rPr>
              <w:t xml:space="preserve"> операций на совокупную сумму не более </w:t>
            </w:r>
            <w:r>
              <w:rPr>
                <w:sz w:val="16"/>
                <w:szCs w:val="16"/>
                <w:lang w:val="uz-Cyrl-UZ"/>
              </w:rPr>
              <w:t>1</w:t>
            </w:r>
            <w:r w:rsidR="002C551D" w:rsidRPr="00D943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 xml:space="preserve">млрд </w:t>
            </w:r>
            <w:r w:rsidR="002C551D" w:rsidRPr="00D9439F">
              <w:rPr>
                <w:sz w:val="16"/>
                <w:szCs w:val="16"/>
              </w:rPr>
              <w:t>сум</w:t>
            </w:r>
          </w:p>
        </w:tc>
      </w:tr>
      <w:tr w:rsidR="002C551D" w14:paraId="2E1971F0" w14:textId="77777777" w:rsidTr="004D0A72">
        <w:tc>
          <w:tcPr>
            <w:tcW w:w="2222" w:type="dxa"/>
            <w:vMerge w:val="restart"/>
            <w:vAlign w:val="center"/>
          </w:tcPr>
          <w:p w14:paraId="66DCFED1" w14:textId="77777777" w:rsidR="002C551D" w:rsidRPr="005A162F" w:rsidRDefault="002C551D" w:rsidP="002C551D">
            <w:pPr>
              <w:jc w:val="left"/>
              <w:rPr>
                <w:b/>
                <w:bCs/>
                <w:sz w:val="16"/>
                <w:szCs w:val="16"/>
              </w:rPr>
            </w:pPr>
            <w:r w:rsidRPr="00B023C2">
              <w:rPr>
                <w:b/>
                <w:bCs/>
                <w:sz w:val="16"/>
                <w:szCs w:val="16"/>
              </w:rPr>
              <w:t xml:space="preserve">2.2. </w:t>
            </w:r>
            <w:r>
              <w:rPr>
                <w:b/>
                <w:bCs/>
                <w:sz w:val="16"/>
                <w:szCs w:val="16"/>
              </w:rPr>
              <w:t>Исходящие переводы с карт, выпущенных другими банками</w:t>
            </w:r>
            <w:r w:rsidR="005A162F" w:rsidRPr="005A162F">
              <w:rPr>
                <w:b/>
                <w:bCs/>
                <w:sz w:val="16"/>
                <w:szCs w:val="16"/>
              </w:rPr>
              <w:t>,</w:t>
            </w:r>
            <w:r w:rsidR="005A162F">
              <w:rPr>
                <w:b/>
                <w:bCs/>
                <w:sz w:val="16"/>
                <w:szCs w:val="16"/>
              </w:rPr>
              <w:br/>
              <w:t xml:space="preserve">кроме переводов по </w:t>
            </w:r>
            <w:proofErr w:type="spellStart"/>
            <w:r w:rsidR="005A162F">
              <w:rPr>
                <w:b/>
                <w:bCs/>
                <w:sz w:val="16"/>
                <w:szCs w:val="16"/>
                <w:lang w:val="en-US"/>
              </w:rPr>
              <w:t>VisaDirect</w:t>
            </w:r>
            <w:proofErr w:type="spellEnd"/>
            <w:r w:rsidR="005A162F">
              <w:rPr>
                <w:b/>
                <w:bCs/>
                <w:sz w:val="16"/>
                <w:szCs w:val="16"/>
              </w:rPr>
              <w:t xml:space="preserve">и </w:t>
            </w:r>
            <w:proofErr w:type="spellStart"/>
            <w:r w:rsidR="005A162F">
              <w:rPr>
                <w:b/>
                <w:bCs/>
                <w:sz w:val="16"/>
                <w:szCs w:val="16"/>
                <w:lang w:val="en-US"/>
              </w:rPr>
              <w:t>MastercardMoneySend</w:t>
            </w:r>
            <w:proofErr w:type="spellEnd"/>
          </w:p>
        </w:tc>
        <w:tc>
          <w:tcPr>
            <w:tcW w:w="1207" w:type="dxa"/>
            <w:vAlign w:val="center"/>
          </w:tcPr>
          <w:p w14:paraId="472876B6" w14:textId="77777777" w:rsidR="002C551D" w:rsidRDefault="002C551D" w:rsidP="002C551D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Лимит за 1 операцию</w:t>
            </w:r>
          </w:p>
        </w:tc>
        <w:tc>
          <w:tcPr>
            <w:tcW w:w="2401" w:type="dxa"/>
            <w:vAlign w:val="center"/>
          </w:tcPr>
          <w:p w14:paraId="765EF556" w14:textId="77777777" w:rsidR="002C551D" w:rsidRPr="007F4BAB" w:rsidRDefault="002C551D" w:rsidP="002C551D">
            <w:pPr>
              <w:jc w:val="center"/>
              <w:rPr>
                <w:b/>
                <w:bCs/>
                <w:sz w:val="16"/>
                <w:szCs w:val="16"/>
              </w:rPr>
            </w:pPr>
            <w:r w:rsidRPr="00951374">
              <w:rPr>
                <w:sz w:val="16"/>
                <w:szCs w:val="16"/>
              </w:rPr>
              <w:t>Не менее 10 000 сум</w:t>
            </w:r>
          </w:p>
        </w:tc>
        <w:tc>
          <w:tcPr>
            <w:tcW w:w="2321" w:type="dxa"/>
            <w:vAlign w:val="center"/>
          </w:tcPr>
          <w:p w14:paraId="33F6E08D" w14:textId="77777777" w:rsidR="002C551D" w:rsidRPr="007F4BAB" w:rsidRDefault="002C551D" w:rsidP="002C551D">
            <w:pPr>
              <w:jc w:val="center"/>
              <w:rPr>
                <w:b/>
                <w:bCs/>
                <w:sz w:val="16"/>
                <w:szCs w:val="16"/>
              </w:rPr>
            </w:pPr>
            <w:r w:rsidRPr="00951374">
              <w:rPr>
                <w:sz w:val="16"/>
                <w:szCs w:val="16"/>
              </w:rPr>
              <w:t>Не менее 10 000 сум</w:t>
            </w:r>
          </w:p>
        </w:tc>
        <w:tc>
          <w:tcPr>
            <w:tcW w:w="2334" w:type="dxa"/>
            <w:vAlign w:val="center"/>
          </w:tcPr>
          <w:p w14:paraId="211141E3" w14:textId="77777777" w:rsidR="002C551D" w:rsidRPr="007F4BAB" w:rsidRDefault="002C551D" w:rsidP="002C551D">
            <w:pPr>
              <w:jc w:val="center"/>
              <w:rPr>
                <w:b/>
                <w:bCs/>
                <w:sz w:val="16"/>
                <w:szCs w:val="16"/>
              </w:rPr>
            </w:pPr>
            <w:r w:rsidRPr="00951374">
              <w:rPr>
                <w:sz w:val="16"/>
                <w:szCs w:val="16"/>
              </w:rPr>
              <w:t>Не менее 10 000 сум</w:t>
            </w:r>
          </w:p>
        </w:tc>
      </w:tr>
      <w:tr w:rsidR="00EE2BA9" w:rsidRPr="000C7C0D" w14:paraId="7EE39F8D" w14:textId="77777777" w:rsidTr="00FC3603">
        <w:tc>
          <w:tcPr>
            <w:tcW w:w="2222" w:type="dxa"/>
            <w:vMerge/>
            <w:vAlign w:val="center"/>
          </w:tcPr>
          <w:p w14:paraId="2134E12D" w14:textId="77777777" w:rsidR="00EE2BA9" w:rsidRPr="00B023C2" w:rsidRDefault="00EE2BA9" w:rsidP="002C551D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14:paraId="04AF3EC9" w14:textId="77777777" w:rsidR="00EE2BA9" w:rsidRPr="000C7C0D" w:rsidRDefault="00EE2BA9" w:rsidP="002C551D">
            <w:pPr>
              <w:jc w:val="left"/>
              <w:rPr>
                <w:b/>
                <w:bCs/>
                <w:sz w:val="16"/>
                <w:szCs w:val="16"/>
              </w:rPr>
            </w:pPr>
            <w:r w:rsidRPr="000C7C0D">
              <w:rPr>
                <w:b/>
                <w:bCs/>
                <w:sz w:val="16"/>
                <w:szCs w:val="16"/>
              </w:rPr>
              <w:t>Лимит в день</w:t>
            </w:r>
            <w:r w:rsidRPr="000C7C0D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01" w:type="dxa"/>
            <w:vAlign w:val="center"/>
          </w:tcPr>
          <w:p w14:paraId="52086AC7" w14:textId="77777777" w:rsidR="00EE2BA9" w:rsidRPr="000C7C0D" w:rsidRDefault="00EE2BA9" w:rsidP="0099323F">
            <w:pPr>
              <w:jc w:val="center"/>
              <w:rPr>
                <w:sz w:val="16"/>
                <w:szCs w:val="16"/>
              </w:rPr>
            </w:pPr>
            <w:r w:rsidRPr="000C7C0D">
              <w:rPr>
                <w:sz w:val="16"/>
                <w:szCs w:val="16"/>
                <w:lang w:val="uz-Cyrl-UZ"/>
              </w:rPr>
              <w:t>5</w:t>
            </w:r>
            <w:r w:rsidRPr="000C7C0D">
              <w:rPr>
                <w:sz w:val="16"/>
                <w:szCs w:val="16"/>
              </w:rPr>
              <w:t xml:space="preserve"> операций на совокупную сумму не более </w:t>
            </w:r>
            <w:r w:rsidRPr="000C7C0D">
              <w:rPr>
                <w:sz w:val="16"/>
                <w:szCs w:val="16"/>
                <w:lang w:val="uz-Cyrl-UZ"/>
              </w:rPr>
              <w:t>2</w:t>
            </w:r>
            <w:r w:rsidRPr="000C7C0D">
              <w:rPr>
                <w:sz w:val="16"/>
                <w:szCs w:val="16"/>
              </w:rPr>
              <w:t xml:space="preserve"> </w:t>
            </w:r>
            <w:r w:rsidRPr="000C7C0D">
              <w:rPr>
                <w:sz w:val="16"/>
                <w:szCs w:val="16"/>
                <w:lang w:val="uz-Cyrl-UZ"/>
              </w:rPr>
              <w:t xml:space="preserve">млн </w:t>
            </w:r>
            <w:r w:rsidRPr="000C7C0D">
              <w:rPr>
                <w:sz w:val="16"/>
                <w:szCs w:val="16"/>
              </w:rPr>
              <w:t>сум</w:t>
            </w:r>
          </w:p>
        </w:tc>
        <w:tc>
          <w:tcPr>
            <w:tcW w:w="2321" w:type="dxa"/>
            <w:vAlign w:val="center"/>
          </w:tcPr>
          <w:p w14:paraId="27F53241" w14:textId="77777777" w:rsidR="00EE2BA9" w:rsidRPr="000C7C0D" w:rsidRDefault="00EE2BA9" w:rsidP="00EE2BA9">
            <w:pPr>
              <w:jc w:val="center"/>
              <w:rPr>
                <w:sz w:val="16"/>
                <w:szCs w:val="16"/>
              </w:rPr>
            </w:pPr>
            <w:r w:rsidRPr="000C7C0D">
              <w:rPr>
                <w:sz w:val="16"/>
                <w:szCs w:val="16"/>
                <w:lang w:val="uz-Cyrl-UZ"/>
              </w:rPr>
              <w:t>15</w:t>
            </w:r>
            <w:r w:rsidRPr="000C7C0D">
              <w:rPr>
                <w:sz w:val="16"/>
                <w:szCs w:val="16"/>
              </w:rPr>
              <w:t xml:space="preserve"> операций на совокупную сумму не более </w:t>
            </w:r>
            <w:r w:rsidRPr="000C7C0D">
              <w:rPr>
                <w:sz w:val="16"/>
                <w:szCs w:val="16"/>
                <w:lang w:val="uz-Cyrl-UZ"/>
              </w:rPr>
              <w:t>100</w:t>
            </w:r>
            <w:r w:rsidRPr="000C7C0D">
              <w:rPr>
                <w:sz w:val="16"/>
                <w:szCs w:val="16"/>
              </w:rPr>
              <w:t xml:space="preserve"> </w:t>
            </w:r>
            <w:r w:rsidRPr="000C7C0D">
              <w:rPr>
                <w:sz w:val="16"/>
                <w:szCs w:val="16"/>
                <w:lang w:val="uz-Cyrl-UZ"/>
              </w:rPr>
              <w:t xml:space="preserve">млн </w:t>
            </w:r>
            <w:r w:rsidRPr="000C7C0D">
              <w:rPr>
                <w:sz w:val="16"/>
                <w:szCs w:val="16"/>
              </w:rPr>
              <w:t>сум</w:t>
            </w:r>
          </w:p>
        </w:tc>
        <w:tc>
          <w:tcPr>
            <w:tcW w:w="2334" w:type="dxa"/>
            <w:vAlign w:val="center"/>
          </w:tcPr>
          <w:p w14:paraId="0495B8EA" w14:textId="77777777" w:rsidR="00EE2BA9" w:rsidRPr="000C7C0D" w:rsidRDefault="00EE2BA9" w:rsidP="0099323F">
            <w:pPr>
              <w:jc w:val="center"/>
              <w:rPr>
                <w:sz w:val="16"/>
                <w:szCs w:val="16"/>
              </w:rPr>
            </w:pPr>
            <w:r w:rsidRPr="000C7C0D">
              <w:rPr>
                <w:sz w:val="16"/>
                <w:szCs w:val="16"/>
                <w:lang w:val="uz-Cyrl-UZ"/>
              </w:rPr>
              <w:t>30</w:t>
            </w:r>
            <w:r w:rsidRPr="000C7C0D">
              <w:rPr>
                <w:sz w:val="16"/>
                <w:szCs w:val="16"/>
              </w:rPr>
              <w:t xml:space="preserve"> операций на совокупную сумму не более </w:t>
            </w:r>
            <w:r w:rsidRPr="000C7C0D">
              <w:rPr>
                <w:sz w:val="16"/>
                <w:szCs w:val="16"/>
                <w:lang w:val="uz-Cyrl-UZ"/>
              </w:rPr>
              <w:t>300</w:t>
            </w:r>
            <w:r w:rsidRPr="000C7C0D">
              <w:rPr>
                <w:sz w:val="16"/>
                <w:szCs w:val="16"/>
              </w:rPr>
              <w:t xml:space="preserve"> </w:t>
            </w:r>
            <w:r w:rsidRPr="000C7C0D">
              <w:rPr>
                <w:sz w:val="16"/>
                <w:szCs w:val="16"/>
                <w:lang w:val="uz-Cyrl-UZ"/>
              </w:rPr>
              <w:t xml:space="preserve">млн </w:t>
            </w:r>
            <w:r w:rsidRPr="000C7C0D">
              <w:rPr>
                <w:sz w:val="16"/>
                <w:szCs w:val="16"/>
              </w:rPr>
              <w:t>сум</w:t>
            </w:r>
          </w:p>
        </w:tc>
      </w:tr>
      <w:tr w:rsidR="00EE2BA9" w:rsidRPr="000C7C0D" w14:paraId="5BE3BE00" w14:textId="77777777" w:rsidTr="004D0A72">
        <w:tc>
          <w:tcPr>
            <w:tcW w:w="2222" w:type="dxa"/>
            <w:vMerge/>
            <w:vAlign w:val="center"/>
          </w:tcPr>
          <w:p w14:paraId="7D6CED6A" w14:textId="77777777" w:rsidR="00EE2BA9" w:rsidRPr="000C7C0D" w:rsidRDefault="00EE2BA9" w:rsidP="002C551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14:paraId="56DCEBD3" w14:textId="77777777" w:rsidR="00EE2BA9" w:rsidRPr="000C7C0D" w:rsidRDefault="00EE2BA9" w:rsidP="002C551D">
            <w:pPr>
              <w:jc w:val="left"/>
              <w:rPr>
                <w:b/>
                <w:bCs/>
                <w:sz w:val="16"/>
                <w:szCs w:val="16"/>
              </w:rPr>
            </w:pPr>
            <w:r w:rsidRPr="000C7C0D">
              <w:rPr>
                <w:b/>
                <w:bCs/>
                <w:sz w:val="16"/>
                <w:szCs w:val="16"/>
              </w:rPr>
              <w:t>Лимит в календарный месяц</w:t>
            </w:r>
          </w:p>
        </w:tc>
        <w:tc>
          <w:tcPr>
            <w:tcW w:w="2401" w:type="dxa"/>
            <w:vAlign w:val="center"/>
          </w:tcPr>
          <w:p w14:paraId="744FE247" w14:textId="77777777" w:rsidR="00EE2BA9" w:rsidRPr="000C7C0D" w:rsidRDefault="00EE2BA9" w:rsidP="0099323F">
            <w:pPr>
              <w:jc w:val="center"/>
              <w:rPr>
                <w:sz w:val="16"/>
                <w:szCs w:val="16"/>
              </w:rPr>
            </w:pPr>
            <w:r w:rsidRPr="000C7C0D">
              <w:rPr>
                <w:sz w:val="16"/>
                <w:szCs w:val="16"/>
                <w:lang w:val="uz-Cyrl-UZ"/>
              </w:rPr>
              <w:t>5</w:t>
            </w:r>
            <w:r w:rsidRPr="000C7C0D">
              <w:rPr>
                <w:sz w:val="16"/>
                <w:szCs w:val="16"/>
              </w:rPr>
              <w:t xml:space="preserve"> операций на совокупную сумму не более </w:t>
            </w:r>
            <w:r w:rsidRPr="000C7C0D">
              <w:rPr>
                <w:sz w:val="16"/>
                <w:szCs w:val="16"/>
                <w:lang w:val="uz-Cyrl-UZ"/>
              </w:rPr>
              <w:t>2</w:t>
            </w:r>
            <w:r w:rsidRPr="000C7C0D">
              <w:rPr>
                <w:sz w:val="16"/>
                <w:szCs w:val="16"/>
              </w:rPr>
              <w:t xml:space="preserve"> </w:t>
            </w:r>
            <w:r w:rsidRPr="000C7C0D">
              <w:rPr>
                <w:sz w:val="16"/>
                <w:szCs w:val="16"/>
                <w:lang w:val="uz-Cyrl-UZ"/>
              </w:rPr>
              <w:t xml:space="preserve">млн </w:t>
            </w:r>
            <w:r w:rsidRPr="000C7C0D">
              <w:rPr>
                <w:sz w:val="16"/>
                <w:szCs w:val="16"/>
              </w:rPr>
              <w:t>сум</w:t>
            </w:r>
          </w:p>
        </w:tc>
        <w:tc>
          <w:tcPr>
            <w:tcW w:w="2321" w:type="dxa"/>
            <w:vAlign w:val="center"/>
          </w:tcPr>
          <w:p w14:paraId="37A8BBD3" w14:textId="77777777" w:rsidR="00EE2BA9" w:rsidRPr="000C7C0D" w:rsidRDefault="00EE2BA9" w:rsidP="00EE2BA9">
            <w:pPr>
              <w:jc w:val="center"/>
              <w:rPr>
                <w:sz w:val="16"/>
                <w:szCs w:val="16"/>
              </w:rPr>
            </w:pPr>
            <w:r w:rsidRPr="000C7C0D">
              <w:rPr>
                <w:sz w:val="16"/>
                <w:szCs w:val="16"/>
                <w:lang w:val="uz-Cyrl-UZ"/>
              </w:rPr>
              <w:t>50</w:t>
            </w:r>
            <w:r w:rsidRPr="000C7C0D">
              <w:rPr>
                <w:sz w:val="16"/>
                <w:szCs w:val="16"/>
              </w:rPr>
              <w:t xml:space="preserve"> операций на совокупную сумму не более </w:t>
            </w:r>
            <w:r w:rsidRPr="000C7C0D">
              <w:rPr>
                <w:sz w:val="16"/>
                <w:szCs w:val="16"/>
                <w:lang w:val="uz-Cyrl-UZ"/>
              </w:rPr>
              <w:t>300</w:t>
            </w:r>
            <w:r w:rsidRPr="000C7C0D">
              <w:rPr>
                <w:sz w:val="16"/>
                <w:szCs w:val="16"/>
              </w:rPr>
              <w:t xml:space="preserve"> </w:t>
            </w:r>
            <w:r w:rsidRPr="000C7C0D">
              <w:rPr>
                <w:sz w:val="16"/>
                <w:szCs w:val="16"/>
                <w:lang w:val="uz-Cyrl-UZ"/>
              </w:rPr>
              <w:t xml:space="preserve">млн </w:t>
            </w:r>
            <w:r w:rsidRPr="000C7C0D">
              <w:rPr>
                <w:sz w:val="16"/>
                <w:szCs w:val="16"/>
              </w:rPr>
              <w:t>сум</w:t>
            </w:r>
          </w:p>
        </w:tc>
        <w:tc>
          <w:tcPr>
            <w:tcW w:w="2334" w:type="dxa"/>
            <w:vAlign w:val="center"/>
          </w:tcPr>
          <w:p w14:paraId="5F3A5535" w14:textId="77777777" w:rsidR="00EE2BA9" w:rsidRPr="000C7C0D" w:rsidRDefault="00EE2BA9" w:rsidP="00EE2BA9">
            <w:pPr>
              <w:jc w:val="center"/>
              <w:rPr>
                <w:sz w:val="16"/>
                <w:szCs w:val="16"/>
              </w:rPr>
            </w:pPr>
            <w:r w:rsidRPr="000C7C0D">
              <w:rPr>
                <w:sz w:val="16"/>
                <w:szCs w:val="16"/>
                <w:lang w:val="uz-Cyrl-UZ"/>
              </w:rPr>
              <w:t>100</w:t>
            </w:r>
            <w:r w:rsidRPr="000C7C0D">
              <w:rPr>
                <w:sz w:val="16"/>
                <w:szCs w:val="16"/>
              </w:rPr>
              <w:t xml:space="preserve"> операций на совокупную сумму не более </w:t>
            </w:r>
            <w:r w:rsidRPr="000C7C0D">
              <w:rPr>
                <w:sz w:val="16"/>
                <w:szCs w:val="16"/>
                <w:lang w:val="uz-Cyrl-UZ"/>
              </w:rPr>
              <w:t>700</w:t>
            </w:r>
            <w:r w:rsidRPr="000C7C0D">
              <w:rPr>
                <w:sz w:val="16"/>
                <w:szCs w:val="16"/>
              </w:rPr>
              <w:t xml:space="preserve"> </w:t>
            </w:r>
            <w:r w:rsidRPr="000C7C0D">
              <w:rPr>
                <w:sz w:val="16"/>
                <w:szCs w:val="16"/>
                <w:lang w:val="uz-Cyrl-UZ"/>
              </w:rPr>
              <w:t xml:space="preserve">млн </w:t>
            </w:r>
            <w:r w:rsidRPr="000C7C0D">
              <w:rPr>
                <w:sz w:val="16"/>
                <w:szCs w:val="16"/>
              </w:rPr>
              <w:t>сум</w:t>
            </w:r>
          </w:p>
        </w:tc>
      </w:tr>
      <w:tr w:rsidR="002C551D" w:rsidRPr="000C7C0D" w14:paraId="11B9BB82" w14:textId="77777777" w:rsidTr="004D0A72">
        <w:tc>
          <w:tcPr>
            <w:tcW w:w="2222" w:type="dxa"/>
            <w:vMerge w:val="restart"/>
            <w:vAlign w:val="center"/>
          </w:tcPr>
          <w:p w14:paraId="4AFCE77B" w14:textId="77777777" w:rsidR="002C551D" w:rsidRPr="000C7C0D" w:rsidRDefault="002C551D" w:rsidP="002C551D">
            <w:pPr>
              <w:jc w:val="left"/>
              <w:rPr>
                <w:b/>
                <w:bCs/>
                <w:sz w:val="16"/>
                <w:szCs w:val="16"/>
              </w:rPr>
            </w:pPr>
            <w:r w:rsidRPr="000C7C0D">
              <w:rPr>
                <w:b/>
                <w:bCs/>
                <w:sz w:val="16"/>
                <w:szCs w:val="16"/>
              </w:rPr>
              <w:t>2.</w:t>
            </w:r>
            <w:proofErr w:type="gramStart"/>
            <w:r w:rsidRPr="000C7C0D">
              <w:rPr>
                <w:b/>
                <w:bCs/>
                <w:sz w:val="16"/>
                <w:szCs w:val="16"/>
              </w:rPr>
              <w:t>3.Исходящие</w:t>
            </w:r>
            <w:proofErr w:type="gramEnd"/>
            <w:r w:rsidRPr="000C7C0D">
              <w:rPr>
                <w:b/>
                <w:bCs/>
                <w:sz w:val="16"/>
                <w:szCs w:val="16"/>
              </w:rPr>
              <w:t xml:space="preserve"> переводы на карты </w:t>
            </w:r>
            <w:r w:rsidRPr="000C7C0D">
              <w:rPr>
                <w:b/>
                <w:bCs/>
                <w:sz w:val="16"/>
                <w:szCs w:val="16"/>
                <w:lang w:val="en-US"/>
              </w:rPr>
              <w:t>VISA</w:t>
            </w:r>
            <w:r w:rsidRPr="000C7C0D">
              <w:rPr>
                <w:b/>
                <w:bCs/>
                <w:sz w:val="16"/>
                <w:szCs w:val="16"/>
              </w:rPr>
              <w:t xml:space="preserve">посредством сервиса </w:t>
            </w:r>
            <w:proofErr w:type="spellStart"/>
            <w:r w:rsidRPr="000C7C0D">
              <w:rPr>
                <w:b/>
                <w:bCs/>
                <w:sz w:val="16"/>
                <w:szCs w:val="16"/>
                <w:lang w:val="en-US"/>
              </w:rPr>
              <w:t>VisaDirect</w:t>
            </w:r>
            <w:proofErr w:type="spellEnd"/>
          </w:p>
        </w:tc>
        <w:tc>
          <w:tcPr>
            <w:tcW w:w="1207" w:type="dxa"/>
            <w:vAlign w:val="center"/>
          </w:tcPr>
          <w:p w14:paraId="63493F96" w14:textId="77777777" w:rsidR="002C551D" w:rsidRPr="000C7C0D" w:rsidRDefault="002C551D" w:rsidP="002C551D">
            <w:pPr>
              <w:jc w:val="left"/>
              <w:rPr>
                <w:b/>
                <w:bCs/>
                <w:sz w:val="16"/>
                <w:szCs w:val="16"/>
              </w:rPr>
            </w:pPr>
            <w:r w:rsidRPr="000C7C0D">
              <w:rPr>
                <w:b/>
                <w:bCs/>
                <w:sz w:val="16"/>
                <w:szCs w:val="16"/>
              </w:rPr>
              <w:t>Лимит в день</w:t>
            </w:r>
            <w:r w:rsidRPr="000C7C0D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01" w:type="dxa"/>
            <w:vAlign w:val="center"/>
          </w:tcPr>
          <w:p w14:paraId="0C193889" w14:textId="77777777" w:rsidR="002C551D" w:rsidRPr="000C7C0D" w:rsidRDefault="002C551D" w:rsidP="002C5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C7C0D">
              <w:rPr>
                <w:sz w:val="16"/>
                <w:szCs w:val="16"/>
              </w:rPr>
              <w:t>Операции недоступны</w:t>
            </w:r>
          </w:p>
        </w:tc>
        <w:tc>
          <w:tcPr>
            <w:tcW w:w="2321" w:type="dxa"/>
          </w:tcPr>
          <w:p w14:paraId="3E9A877B" w14:textId="77777777" w:rsidR="002C551D" w:rsidRPr="000C7C0D" w:rsidRDefault="002C551D" w:rsidP="00426E40">
            <w:pPr>
              <w:jc w:val="center"/>
              <w:rPr>
                <w:b/>
                <w:bCs/>
                <w:sz w:val="16"/>
                <w:szCs w:val="16"/>
              </w:rPr>
            </w:pPr>
            <w:r w:rsidRPr="000C7C0D">
              <w:rPr>
                <w:sz w:val="16"/>
                <w:szCs w:val="16"/>
              </w:rPr>
              <w:t xml:space="preserve">Неограниченное количество операций на совокупную сумму не более </w:t>
            </w:r>
            <w:r w:rsidR="00426E40" w:rsidRPr="000C7C0D">
              <w:rPr>
                <w:sz w:val="16"/>
                <w:szCs w:val="16"/>
                <w:lang w:val="uz-Cyrl-UZ"/>
              </w:rPr>
              <w:t xml:space="preserve">1000 </w:t>
            </w:r>
            <w:r w:rsidRPr="000C7C0D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2334" w:type="dxa"/>
          </w:tcPr>
          <w:p w14:paraId="494C5DDD" w14:textId="77777777" w:rsidR="002C551D" w:rsidRPr="000C7C0D" w:rsidRDefault="002C551D" w:rsidP="00426E40">
            <w:pPr>
              <w:jc w:val="center"/>
              <w:rPr>
                <w:b/>
                <w:bCs/>
                <w:sz w:val="16"/>
                <w:szCs w:val="16"/>
              </w:rPr>
            </w:pPr>
            <w:r w:rsidRPr="000C7C0D">
              <w:rPr>
                <w:sz w:val="16"/>
                <w:szCs w:val="16"/>
              </w:rPr>
              <w:t xml:space="preserve">Неограниченное количество операций на совокупную сумму не более </w:t>
            </w:r>
            <w:r w:rsidR="00426E40" w:rsidRPr="000C7C0D">
              <w:rPr>
                <w:sz w:val="16"/>
                <w:szCs w:val="16"/>
                <w:lang w:val="uz-Cyrl-UZ"/>
              </w:rPr>
              <w:t xml:space="preserve">2500 </w:t>
            </w:r>
            <w:r w:rsidRPr="000C7C0D">
              <w:rPr>
                <w:sz w:val="16"/>
                <w:szCs w:val="16"/>
                <w:lang w:val="en-US"/>
              </w:rPr>
              <w:t>USD</w:t>
            </w:r>
          </w:p>
        </w:tc>
      </w:tr>
      <w:tr w:rsidR="002C551D" w:rsidRPr="000C7C0D" w14:paraId="1A6C98CA" w14:textId="77777777" w:rsidTr="004D0A72">
        <w:tc>
          <w:tcPr>
            <w:tcW w:w="2222" w:type="dxa"/>
            <w:vMerge/>
            <w:vAlign w:val="center"/>
          </w:tcPr>
          <w:p w14:paraId="1D5B2400" w14:textId="77777777" w:rsidR="002C551D" w:rsidRPr="000C7C0D" w:rsidRDefault="002C551D" w:rsidP="002C551D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14:paraId="4C80C933" w14:textId="77777777" w:rsidR="002C551D" w:rsidRPr="000C7C0D" w:rsidRDefault="002C551D" w:rsidP="002C551D">
            <w:pPr>
              <w:jc w:val="left"/>
              <w:rPr>
                <w:b/>
                <w:bCs/>
                <w:sz w:val="16"/>
                <w:szCs w:val="16"/>
              </w:rPr>
            </w:pPr>
            <w:r w:rsidRPr="000C7C0D">
              <w:rPr>
                <w:b/>
                <w:bCs/>
                <w:sz w:val="16"/>
                <w:szCs w:val="16"/>
              </w:rPr>
              <w:t>Лимит в календарный месяц</w:t>
            </w:r>
          </w:p>
        </w:tc>
        <w:tc>
          <w:tcPr>
            <w:tcW w:w="2401" w:type="dxa"/>
            <w:vAlign w:val="center"/>
          </w:tcPr>
          <w:p w14:paraId="03B38206" w14:textId="77777777" w:rsidR="002C551D" w:rsidRPr="000C7C0D" w:rsidRDefault="002C551D" w:rsidP="002C5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C7C0D">
              <w:rPr>
                <w:sz w:val="16"/>
                <w:szCs w:val="16"/>
              </w:rPr>
              <w:t>Операции недоступны</w:t>
            </w:r>
          </w:p>
        </w:tc>
        <w:tc>
          <w:tcPr>
            <w:tcW w:w="2321" w:type="dxa"/>
          </w:tcPr>
          <w:p w14:paraId="188FC127" w14:textId="77777777" w:rsidR="002C551D" w:rsidRPr="000C7C0D" w:rsidRDefault="002C551D" w:rsidP="00426E40">
            <w:pPr>
              <w:jc w:val="center"/>
              <w:rPr>
                <w:b/>
                <w:bCs/>
                <w:sz w:val="16"/>
                <w:szCs w:val="16"/>
              </w:rPr>
            </w:pPr>
            <w:r w:rsidRPr="000C7C0D">
              <w:rPr>
                <w:sz w:val="16"/>
                <w:szCs w:val="16"/>
              </w:rPr>
              <w:t xml:space="preserve">Неограниченное количество операций на совокупную сумму не более </w:t>
            </w:r>
            <w:r w:rsidR="00426E40" w:rsidRPr="000C7C0D">
              <w:rPr>
                <w:sz w:val="16"/>
                <w:szCs w:val="16"/>
                <w:lang w:val="uz-Cyrl-UZ"/>
              </w:rPr>
              <w:t xml:space="preserve">10 000 </w:t>
            </w:r>
            <w:r w:rsidRPr="000C7C0D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2334" w:type="dxa"/>
          </w:tcPr>
          <w:p w14:paraId="5DF1A5A5" w14:textId="77777777" w:rsidR="002C551D" w:rsidRPr="000C7C0D" w:rsidRDefault="002C551D" w:rsidP="00426E40">
            <w:pPr>
              <w:jc w:val="center"/>
              <w:rPr>
                <w:b/>
                <w:bCs/>
                <w:sz w:val="16"/>
                <w:szCs w:val="16"/>
              </w:rPr>
            </w:pPr>
            <w:r w:rsidRPr="000C7C0D">
              <w:rPr>
                <w:sz w:val="16"/>
                <w:szCs w:val="16"/>
              </w:rPr>
              <w:t xml:space="preserve">Неограниченное количество операций на совокупную сумму не более </w:t>
            </w:r>
            <w:r w:rsidR="00426E40" w:rsidRPr="000C7C0D">
              <w:rPr>
                <w:sz w:val="16"/>
                <w:szCs w:val="16"/>
                <w:lang w:val="uz-Cyrl-UZ"/>
              </w:rPr>
              <w:t>15000</w:t>
            </w:r>
            <w:r w:rsidRPr="000C7C0D">
              <w:rPr>
                <w:sz w:val="16"/>
                <w:szCs w:val="16"/>
                <w:lang w:val="en-US"/>
              </w:rPr>
              <w:t>USD</w:t>
            </w:r>
          </w:p>
        </w:tc>
      </w:tr>
      <w:tr w:rsidR="002C551D" w:rsidRPr="000C7C0D" w14:paraId="26DAE905" w14:textId="77777777" w:rsidTr="004D0A72">
        <w:tc>
          <w:tcPr>
            <w:tcW w:w="2222" w:type="dxa"/>
            <w:vMerge w:val="restart"/>
            <w:vAlign w:val="center"/>
          </w:tcPr>
          <w:p w14:paraId="532E3BCC" w14:textId="77777777" w:rsidR="002C551D" w:rsidRPr="000C7C0D" w:rsidRDefault="002C551D" w:rsidP="002C551D">
            <w:pPr>
              <w:jc w:val="left"/>
              <w:rPr>
                <w:b/>
                <w:bCs/>
                <w:sz w:val="16"/>
                <w:szCs w:val="16"/>
              </w:rPr>
            </w:pPr>
            <w:r w:rsidRPr="000C7C0D">
              <w:rPr>
                <w:b/>
                <w:bCs/>
                <w:sz w:val="16"/>
                <w:szCs w:val="16"/>
              </w:rPr>
              <w:t>2.</w:t>
            </w:r>
            <w:proofErr w:type="gramStart"/>
            <w:r w:rsidRPr="000C7C0D">
              <w:rPr>
                <w:b/>
                <w:bCs/>
                <w:sz w:val="16"/>
                <w:szCs w:val="16"/>
              </w:rPr>
              <w:t>4.Исходящие</w:t>
            </w:r>
            <w:proofErr w:type="gramEnd"/>
            <w:r w:rsidRPr="000C7C0D">
              <w:rPr>
                <w:b/>
                <w:bCs/>
                <w:sz w:val="16"/>
                <w:szCs w:val="16"/>
              </w:rPr>
              <w:t xml:space="preserve"> переводы на карты </w:t>
            </w:r>
            <w:r w:rsidRPr="000C7C0D">
              <w:rPr>
                <w:b/>
                <w:bCs/>
                <w:sz w:val="16"/>
                <w:szCs w:val="16"/>
                <w:lang w:val="en-US"/>
              </w:rPr>
              <w:t>Mastercard</w:t>
            </w:r>
            <w:r w:rsidRPr="000C7C0D">
              <w:rPr>
                <w:b/>
                <w:bCs/>
                <w:sz w:val="16"/>
                <w:szCs w:val="16"/>
              </w:rPr>
              <w:t>посредством сервиса M</w:t>
            </w:r>
            <w:proofErr w:type="spellStart"/>
            <w:r w:rsidRPr="000C7C0D">
              <w:rPr>
                <w:b/>
                <w:bCs/>
                <w:sz w:val="16"/>
                <w:szCs w:val="16"/>
                <w:lang w:val="en-US"/>
              </w:rPr>
              <w:t>astercard</w:t>
            </w:r>
            <w:proofErr w:type="spellEnd"/>
            <w:r w:rsidR="00426E40" w:rsidRPr="000C7C0D">
              <w:rPr>
                <w:b/>
                <w:bCs/>
                <w:sz w:val="16"/>
                <w:szCs w:val="16"/>
                <w:lang w:val="uz-Cyrl-UZ"/>
              </w:rPr>
              <w:t xml:space="preserve"> </w:t>
            </w:r>
            <w:r w:rsidRPr="000C7C0D">
              <w:rPr>
                <w:b/>
                <w:bCs/>
                <w:sz w:val="16"/>
                <w:szCs w:val="16"/>
              </w:rPr>
              <w:t>M</w:t>
            </w:r>
            <w:proofErr w:type="spellStart"/>
            <w:r w:rsidRPr="000C7C0D">
              <w:rPr>
                <w:b/>
                <w:bCs/>
                <w:sz w:val="16"/>
                <w:szCs w:val="16"/>
                <w:lang w:val="en-US"/>
              </w:rPr>
              <w:t>oneySend</w:t>
            </w:r>
            <w:proofErr w:type="spellEnd"/>
          </w:p>
        </w:tc>
        <w:tc>
          <w:tcPr>
            <w:tcW w:w="1207" w:type="dxa"/>
            <w:vAlign w:val="center"/>
          </w:tcPr>
          <w:p w14:paraId="2FB8E6B7" w14:textId="77777777" w:rsidR="002C551D" w:rsidRPr="000C7C0D" w:rsidRDefault="002C551D" w:rsidP="002C551D">
            <w:pPr>
              <w:jc w:val="left"/>
              <w:rPr>
                <w:b/>
                <w:bCs/>
                <w:sz w:val="16"/>
                <w:szCs w:val="16"/>
              </w:rPr>
            </w:pPr>
            <w:r w:rsidRPr="000C7C0D">
              <w:rPr>
                <w:b/>
                <w:bCs/>
                <w:sz w:val="16"/>
                <w:szCs w:val="16"/>
              </w:rPr>
              <w:t>Лимит в день</w:t>
            </w:r>
            <w:r w:rsidRPr="000C7C0D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01" w:type="dxa"/>
            <w:vAlign w:val="center"/>
          </w:tcPr>
          <w:p w14:paraId="6377B9A5" w14:textId="77777777" w:rsidR="002C551D" w:rsidRPr="000C7C0D" w:rsidRDefault="002C551D" w:rsidP="002C5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C7C0D">
              <w:rPr>
                <w:sz w:val="16"/>
                <w:szCs w:val="16"/>
              </w:rPr>
              <w:t>Операции недоступны</w:t>
            </w:r>
          </w:p>
        </w:tc>
        <w:tc>
          <w:tcPr>
            <w:tcW w:w="2321" w:type="dxa"/>
          </w:tcPr>
          <w:p w14:paraId="0319CD81" w14:textId="77777777" w:rsidR="002C551D" w:rsidRPr="000C7C0D" w:rsidRDefault="002C551D" w:rsidP="00426E40">
            <w:pPr>
              <w:jc w:val="center"/>
              <w:rPr>
                <w:b/>
                <w:bCs/>
                <w:sz w:val="16"/>
                <w:szCs w:val="16"/>
              </w:rPr>
            </w:pPr>
            <w:r w:rsidRPr="000C7C0D">
              <w:rPr>
                <w:sz w:val="16"/>
                <w:szCs w:val="16"/>
              </w:rPr>
              <w:t xml:space="preserve">Неограниченное количество операций на совокупную сумму не более </w:t>
            </w:r>
            <w:r w:rsidR="00426E40" w:rsidRPr="000C7C0D">
              <w:rPr>
                <w:sz w:val="16"/>
                <w:szCs w:val="16"/>
                <w:lang w:val="uz-Cyrl-UZ"/>
              </w:rPr>
              <w:t xml:space="preserve">1000 </w:t>
            </w:r>
            <w:r w:rsidRPr="000C7C0D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2334" w:type="dxa"/>
          </w:tcPr>
          <w:p w14:paraId="0FED8A2F" w14:textId="77777777" w:rsidR="002C551D" w:rsidRPr="000C7C0D" w:rsidRDefault="002C551D" w:rsidP="00426E40">
            <w:pPr>
              <w:jc w:val="center"/>
              <w:rPr>
                <w:b/>
                <w:bCs/>
                <w:sz w:val="16"/>
                <w:szCs w:val="16"/>
              </w:rPr>
            </w:pPr>
            <w:r w:rsidRPr="000C7C0D">
              <w:rPr>
                <w:sz w:val="16"/>
                <w:szCs w:val="16"/>
              </w:rPr>
              <w:t xml:space="preserve">Неограниченное количество операций на совокупную сумму не более </w:t>
            </w:r>
            <w:r w:rsidR="00426E40" w:rsidRPr="000C7C0D">
              <w:rPr>
                <w:sz w:val="16"/>
                <w:szCs w:val="16"/>
                <w:lang w:val="uz-Cyrl-UZ"/>
              </w:rPr>
              <w:t xml:space="preserve">2500 </w:t>
            </w:r>
            <w:r w:rsidRPr="000C7C0D">
              <w:rPr>
                <w:sz w:val="16"/>
                <w:szCs w:val="16"/>
                <w:lang w:val="en-US"/>
              </w:rPr>
              <w:t>EUR</w:t>
            </w:r>
          </w:p>
        </w:tc>
      </w:tr>
      <w:tr w:rsidR="002C551D" w:rsidRPr="000C7C0D" w14:paraId="79B4739D" w14:textId="77777777" w:rsidTr="004D0A72">
        <w:tc>
          <w:tcPr>
            <w:tcW w:w="2222" w:type="dxa"/>
            <w:vMerge/>
            <w:vAlign w:val="center"/>
          </w:tcPr>
          <w:p w14:paraId="372A3B49" w14:textId="77777777" w:rsidR="002C551D" w:rsidRPr="000C7C0D" w:rsidRDefault="002C551D" w:rsidP="002C551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14:paraId="6A312A85" w14:textId="77777777" w:rsidR="002C551D" w:rsidRPr="000C7C0D" w:rsidRDefault="002C551D" w:rsidP="002C551D">
            <w:pPr>
              <w:jc w:val="left"/>
              <w:rPr>
                <w:b/>
                <w:bCs/>
                <w:sz w:val="16"/>
                <w:szCs w:val="16"/>
              </w:rPr>
            </w:pPr>
            <w:r w:rsidRPr="000C7C0D">
              <w:rPr>
                <w:b/>
                <w:bCs/>
                <w:sz w:val="16"/>
                <w:szCs w:val="16"/>
              </w:rPr>
              <w:t>Лимит в календарный месяц</w:t>
            </w:r>
          </w:p>
        </w:tc>
        <w:tc>
          <w:tcPr>
            <w:tcW w:w="2401" w:type="dxa"/>
            <w:vAlign w:val="center"/>
          </w:tcPr>
          <w:p w14:paraId="7B3929B2" w14:textId="77777777" w:rsidR="002C551D" w:rsidRPr="000C7C0D" w:rsidRDefault="002C551D" w:rsidP="002C551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C7C0D">
              <w:rPr>
                <w:sz w:val="16"/>
                <w:szCs w:val="16"/>
              </w:rPr>
              <w:t>Операции недоступны</w:t>
            </w:r>
          </w:p>
        </w:tc>
        <w:tc>
          <w:tcPr>
            <w:tcW w:w="2321" w:type="dxa"/>
          </w:tcPr>
          <w:p w14:paraId="5B019BC1" w14:textId="77777777" w:rsidR="002C551D" w:rsidRPr="000C7C0D" w:rsidRDefault="002C551D" w:rsidP="00426E40">
            <w:pPr>
              <w:jc w:val="center"/>
              <w:rPr>
                <w:b/>
                <w:bCs/>
                <w:sz w:val="16"/>
                <w:szCs w:val="16"/>
              </w:rPr>
            </w:pPr>
            <w:r w:rsidRPr="000C7C0D">
              <w:rPr>
                <w:sz w:val="16"/>
                <w:szCs w:val="16"/>
              </w:rPr>
              <w:t xml:space="preserve">Неограниченное количество операций на совокупную сумму не более </w:t>
            </w:r>
            <w:r w:rsidR="00426E40" w:rsidRPr="000C7C0D">
              <w:rPr>
                <w:sz w:val="16"/>
                <w:szCs w:val="16"/>
                <w:lang w:val="uz-Cyrl-UZ"/>
              </w:rPr>
              <w:t xml:space="preserve">10000 </w:t>
            </w:r>
            <w:r w:rsidRPr="000C7C0D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2334" w:type="dxa"/>
          </w:tcPr>
          <w:p w14:paraId="67C13252" w14:textId="77777777" w:rsidR="002C551D" w:rsidRPr="000C7C0D" w:rsidRDefault="002C551D" w:rsidP="00426E40">
            <w:pPr>
              <w:jc w:val="center"/>
              <w:rPr>
                <w:b/>
                <w:bCs/>
                <w:sz w:val="16"/>
                <w:szCs w:val="16"/>
              </w:rPr>
            </w:pPr>
            <w:r w:rsidRPr="000C7C0D">
              <w:rPr>
                <w:sz w:val="16"/>
                <w:szCs w:val="16"/>
              </w:rPr>
              <w:t xml:space="preserve">Неограниченное количество операций на совокупную сумму не более </w:t>
            </w:r>
            <w:r w:rsidR="00426E40" w:rsidRPr="000C7C0D">
              <w:rPr>
                <w:sz w:val="16"/>
                <w:szCs w:val="16"/>
                <w:lang w:val="uz-Cyrl-UZ"/>
              </w:rPr>
              <w:t xml:space="preserve">15000 </w:t>
            </w:r>
            <w:r w:rsidRPr="000C7C0D">
              <w:rPr>
                <w:sz w:val="16"/>
                <w:szCs w:val="16"/>
                <w:lang w:val="en-US"/>
              </w:rPr>
              <w:t>EUR</w:t>
            </w:r>
          </w:p>
        </w:tc>
      </w:tr>
      <w:tr w:rsidR="002C551D" w:rsidRPr="000C7C0D" w14:paraId="774813EC" w14:textId="77777777" w:rsidTr="008426E4">
        <w:tc>
          <w:tcPr>
            <w:tcW w:w="10485" w:type="dxa"/>
            <w:gridSpan w:val="5"/>
            <w:vAlign w:val="center"/>
          </w:tcPr>
          <w:p w14:paraId="1AC44998" w14:textId="77777777" w:rsidR="002C551D" w:rsidRPr="000C7C0D" w:rsidRDefault="002C551D" w:rsidP="008426E4">
            <w:pPr>
              <w:rPr>
                <w:b/>
                <w:bCs/>
                <w:sz w:val="16"/>
                <w:szCs w:val="16"/>
              </w:rPr>
            </w:pPr>
            <w:r w:rsidRPr="000C7C0D">
              <w:rPr>
                <w:b/>
                <w:bCs/>
                <w:sz w:val="16"/>
                <w:szCs w:val="16"/>
              </w:rPr>
              <w:t>3. Исходящие переводы с банковских счетов, открытых в АО «Гарант банк»:</w:t>
            </w:r>
          </w:p>
        </w:tc>
      </w:tr>
      <w:tr w:rsidR="002C551D" w:rsidRPr="000C7C0D" w14:paraId="50FB2A47" w14:textId="77777777" w:rsidTr="004D0A72">
        <w:tc>
          <w:tcPr>
            <w:tcW w:w="2222" w:type="dxa"/>
            <w:vAlign w:val="center"/>
          </w:tcPr>
          <w:p w14:paraId="23313E6C" w14:textId="77777777" w:rsidR="002C551D" w:rsidRPr="000C7C0D" w:rsidRDefault="002C551D" w:rsidP="002C551D">
            <w:pPr>
              <w:rPr>
                <w:b/>
                <w:bCs/>
                <w:sz w:val="16"/>
                <w:szCs w:val="16"/>
              </w:rPr>
            </w:pPr>
            <w:r w:rsidRPr="000C7C0D">
              <w:rPr>
                <w:b/>
                <w:bCs/>
                <w:sz w:val="16"/>
                <w:szCs w:val="16"/>
              </w:rPr>
              <w:t>3.1. Переводы в банки Узбекистана по номеру счёта получателя («оплата по реквизитам»)</w:t>
            </w:r>
          </w:p>
        </w:tc>
        <w:tc>
          <w:tcPr>
            <w:tcW w:w="1207" w:type="dxa"/>
            <w:vAlign w:val="center"/>
          </w:tcPr>
          <w:p w14:paraId="3334681D" w14:textId="77777777" w:rsidR="002C551D" w:rsidRPr="000C7C0D" w:rsidRDefault="002C551D" w:rsidP="002C551D">
            <w:pPr>
              <w:rPr>
                <w:b/>
                <w:bCs/>
                <w:sz w:val="16"/>
                <w:szCs w:val="16"/>
              </w:rPr>
            </w:pPr>
            <w:r w:rsidRPr="000C7C0D">
              <w:rPr>
                <w:b/>
                <w:bCs/>
                <w:sz w:val="16"/>
                <w:szCs w:val="16"/>
              </w:rPr>
              <w:t>Лимит</w:t>
            </w:r>
            <w:r w:rsidRPr="000C7C0D">
              <w:rPr>
                <w:b/>
                <w:bCs/>
                <w:sz w:val="16"/>
                <w:szCs w:val="16"/>
              </w:rPr>
              <w:br/>
              <w:t>в день</w:t>
            </w:r>
            <w:r w:rsidRPr="000C7C0D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01" w:type="dxa"/>
            <w:vAlign w:val="center"/>
          </w:tcPr>
          <w:p w14:paraId="7C8AE0D2" w14:textId="77777777" w:rsidR="002C551D" w:rsidRPr="000C7C0D" w:rsidRDefault="002C551D" w:rsidP="002C551D">
            <w:pPr>
              <w:jc w:val="center"/>
              <w:rPr>
                <w:sz w:val="16"/>
                <w:szCs w:val="16"/>
              </w:rPr>
            </w:pPr>
            <w:r w:rsidRPr="000C7C0D">
              <w:rPr>
                <w:sz w:val="16"/>
                <w:szCs w:val="16"/>
              </w:rPr>
              <w:t>Операции недоступны</w:t>
            </w:r>
          </w:p>
        </w:tc>
        <w:tc>
          <w:tcPr>
            <w:tcW w:w="2321" w:type="dxa"/>
            <w:vAlign w:val="center"/>
          </w:tcPr>
          <w:p w14:paraId="76DFD2A5" w14:textId="77777777" w:rsidR="002C551D" w:rsidRPr="000C7C0D" w:rsidRDefault="00426E40" w:rsidP="00426E40">
            <w:pPr>
              <w:jc w:val="center"/>
              <w:rPr>
                <w:sz w:val="16"/>
                <w:szCs w:val="16"/>
              </w:rPr>
            </w:pPr>
            <w:r w:rsidRPr="000C7C0D">
              <w:rPr>
                <w:sz w:val="16"/>
                <w:szCs w:val="16"/>
                <w:lang w:val="uz-Cyrl-UZ"/>
              </w:rPr>
              <w:t>5</w:t>
            </w:r>
            <w:r w:rsidR="002C551D" w:rsidRPr="000C7C0D">
              <w:rPr>
                <w:sz w:val="16"/>
                <w:szCs w:val="16"/>
              </w:rPr>
              <w:t xml:space="preserve"> операций на совокупную сумму не более </w:t>
            </w:r>
            <w:r w:rsidRPr="000C7C0D">
              <w:rPr>
                <w:sz w:val="16"/>
                <w:szCs w:val="16"/>
                <w:lang w:val="uz-Cyrl-UZ"/>
              </w:rPr>
              <w:t>100</w:t>
            </w:r>
            <w:r w:rsidR="002C551D" w:rsidRPr="000C7C0D">
              <w:rPr>
                <w:sz w:val="16"/>
                <w:szCs w:val="16"/>
              </w:rPr>
              <w:t xml:space="preserve"> </w:t>
            </w:r>
            <w:r w:rsidRPr="000C7C0D">
              <w:rPr>
                <w:sz w:val="16"/>
                <w:szCs w:val="16"/>
                <w:lang w:val="uz-Cyrl-UZ"/>
              </w:rPr>
              <w:t xml:space="preserve">млн </w:t>
            </w:r>
            <w:r w:rsidR="002C551D" w:rsidRPr="000C7C0D">
              <w:rPr>
                <w:sz w:val="16"/>
                <w:szCs w:val="16"/>
              </w:rPr>
              <w:t>сум</w:t>
            </w:r>
          </w:p>
        </w:tc>
        <w:tc>
          <w:tcPr>
            <w:tcW w:w="2334" w:type="dxa"/>
            <w:vAlign w:val="center"/>
          </w:tcPr>
          <w:p w14:paraId="03A0F59D" w14:textId="77777777" w:rsidR="002C551D" w:rsidRPr="000C7C0D" w:rsidRDefault="00426E40" w:rsidP="00426E40">
            <w:pPr>
              <w:jc w:val="center"/>
              <w:rPr>
                <w:sz w:val="16"/>
                <w:szCs w:val="16"/>
              </w:rPr>
            </w:pPr>
            <w:r w:rsidRPr="000C7C0D">
              <w:rPr>
                <w:sz w:val="16"/>
                <w:szCs w:val="16"/>
                <w:lang w:val="uz-Cyrl-UZ"/>
              </w:rPr>
              <w:t>10</w:t>
            </w:r>
            <w:r w:rsidR="002C551D" w:rsidRPr="000C7C0D">
              <w:rPr>
                <w:sz w:val="16"/>
                <w:szCs w:val="16"/>
              </w:rPr>
              <w:t xml:space="preserve"> операций на совокупную сумму не более </w:t>
            </w:r>
            <w:r w:rsidRPr="000C7C0D">
              <w:rPr>
                <w:sz w:val="16"/>
                <w:szCs w:val="16"/>
                <w:lang w:val="uz-Cyrl-UZ"/>
              </w:rPr>
              <w:t>200</w:t>
            </w:r>
            <w:r w:rsidR="002C551D" w:rsidRPr="000C7C0D">
              <w:rPr>
                <w:sz w:val="16"/>
                <w:szCs w:val="16"/>
              </w:rPr>
              <w:t xml:space="preserve"> </w:t>
            </w:r>
            <w:r w:rsidRPr="000C7C0D">
              <w:rPr>
                <w:sz w:val="16"/>
                <w:szCs w:val="16"/>
                <w:lang w:val="uz-Cyrl-UZ"/>
              </w:rPr>
              <w:t xml:space="preserve">млн </w:t>
            </w:r>
            <w:r w:rsidR="002C551D" w:rsidRPr="000C7C0D">
              <w:rPr>
                <w:sz w:val="16"/>
                <w:szCs w:val="16"/>
              </w:rPr>
              <w:t>сум</w:t>
            </w:r>
          </w:p>
        </w:tc>
      </w:tr>
      <w:tr w:rsidR="002C551D" w:rsidRPr="000C7C0D" w14:paraId="487FDAE0" w14:textId="77777777" w:rsidTr="00BF0F2A">
        <w:tc>
          <w:tcPr>
            <w:tcW w:w="10485" w:type="dxa"/>
            <w:gridSpan w:val="5"/>
            <w:vAlign w:val="center"/>
          </w:tcPr>
          <w:p w14:paraId="4E91C002" w14:textId="77777777" w:rsidR="002C551D" w:rsidRPr="000C7C0D" w:rsidRDefault="002C551D" w:rsidP="002C551D">
            <w:pPr>
              <w:jc w:val="left"/>
              <w:rPr>
                <w:sz w:val="16"/>
                <w:szCs w:val="16"/>
              </w:rPr>
            </w:pPr>
            <w:r w:rsidRPr="000C7C0D">
              <w:rPr>
                <w:b/>
                <w:bCs/>
                <w:sz w:val="16"/>
                <w:szCs w:val="16"/>
              </w:rPr>
              <w:t>4. Конвертация валют в мобильном приложении:</w:t>
            </w:r>
          </w:p>
        </w:tc>
      </w:tr>
      <w:tr w:rsidR="002C551D" w:rsidRPr="000C7C0D" w14:paraId="03A29498" w14:textId="77777777" w:rsidTr="004D0A72">
        <w:tc>
          <w:tcPr>
            <w:tcW w:w="2222" w:type="dxa"/>
            <w:vAlign w:val="center"/>
          </w:tcPr>
          <w:p w14:paraId="6BFCAE85" w14:textId="77777777" w:rsidR="002C551D" w:rsidRPr="000C7C0D" w:rsidRDefault="002C551D" w:rsidP="002C551D">
            <w:pPr>
              <w:jc w:val="left"/>
              <w:rPr>
                <w:b/>
                <w:bCs/>
                <w:sz w:val="16"/>
                <w:szCs w:val="16"/>
              </w:rPr>
            </w:pPr>
            <w:r w:rsidRPr="000C7C0D">
              <w:rPr>
                <w:b/>
                <w:bCs/>
                <w:sz w:val="16"/>
                <w:szCs w:val="16"/>
                <w:lang w:val="en-US"/>
              </w:rPr>
              <w:t xml:space="preserve">USD </w:t>
            </w:r>
            <w:r w:rsidRPr="000C7C0D">
              <w:rPr>
                <w:b/>
                <w:bCs/>
                <w:sz w:val="16"/>
                <w:szCs w:val="16"/>
                <w:lang w:val="en-US"/>
              </w:rPr>
              <w:sym w:font="Wingdings" w:char="F0E0"/>
            </w:r>
            <w:r w:rsidRPr="000C7C0D">
              <w:rPr>
                <w:b/>
                <w:bCs/>
                <w:sz w:val="16"/>
                <w:szCs w:val="16"/>
                <w:lang w:val="en-US"/>
              </w:rPr>
              <w:t xml:space="preserve"> UZS</w:t>
            </w:r>
          </w:p>
        </w:tc>
        <w:tc>
          <w:tcPr>
            <w:tcW w:w="1207" w:type="dxa"/>
            <w:vAlign w:val="center"/>
          </w:tcPr>
          <w:p w14:paraId="57C01AC7" w14:textId="77777777" w:rsidR="002C551D" w:rsidRPr="000C7C0D" w:rsidRDefault="002C551D" w:rsidP="002C5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C7C0D">
              <w:rPr>
                <w:b/>
                <w:bCs/>
                <w:sz w:val="16"/>
                <w:szCs w:val="16"/>
              </w:rPr>
              <w:t>Лимит за 1 операцию</w:t>
            </w:r>
          </w:p>
        </w:tc>
        <w:tc>
          <w:tcPr>
            <w:tcW w:w="2401" w:type="dxa"/>
            <w:vAlign w:val="center"/>
          </w:tcPr>
          <w:p w14:paraId="7FD024DF" w14:textId="77777777" w:rsidR="002C551D" w:rsidRPr="000C7C0D" w:rsidRDefault="002C551D" w:rsidP="002C551D">
            <w:pPr>
              <w:jc w:val="center"/>
              <w:rPr>
                <w:sz w:val="16"/>
                <w:szCs w:val="16"/>
              </w:rPr>
            </w:pPr>
            <w:r w:rsidRPr="000C7C0D">
              <w:rPr>
                <w:sz w:val="16"/>
                <w:szCs w:val="16"/>
              </w:rPr>
              <w:t>Операции недоступны</w:t>
            </w:r>
          </w:p>
        </w:tc>
        <w:tc>
          <w:tcPr>
            <w:tcW w:w="2321" w:type="dxa"/>
            <w:vAlign w:val="center"/>
          </w:tcPr>
          <w:p w14:paraId="6F238462" w14:textId="77777777" w:rsidR="002C551D" w:rsidRPr="000C7C0D" w:rsidRDefault="002C551D" w:rsidP="002C551D">
            <w:pPr>
              <w:jc w:val="center"/>
              <w:rPr>
                <w:sz w:val="16"/>
                <w:szCs w:val="16"/>
              </w:rPr>
            </w:pPr>
            <w:r w:rsidRPr="000C7C0D">
              <w:rPr>
                <w:sz w:val="16"/>
                <w:szCs w:val="16"/>
              </w:rPr>
              <w:t xml:space="preserve">Не более 10 000 </w:t>
            </w:r>
            <w:r w:rsidRPr="000C7C0D">
              <w:rPr>
                <w:sz w:val="16"/>
                <w:szCs w:val="16"/>
                <w:lang w:val="en-US"/>
              </w:rPr>
              <w:t>USD</w:t>
            </w:r>
            <w:r w:rsidRPr="000C7C0D">
              <w:rPr>
                <w:sz w:val="16"/>
                <w:szCs w:val="16"/>
              </w:rPr>
              <w:t xml:space="preserve"> за 1 операцию</w:t>
            </w:r>
          </w:p>
        </w:tc>
        <w:tc>
          <w:tcPr>
            <w:tcW w:w="2334" w:type="dxa"/>
            <w:vAlign w:val="center"/>
          </w:tcPr>
          <w:p w14:paraId="409A89BB" w14:textId="77777777" w:rsidR="002C551D" w:rsidRPr="000C7C0D" w:rsidRDefault="002C551D" w:rsidP="002C551D">
            <w:pPr>
              <w:jc w:val="center"/>
              <w:rPr>
                <w:sz w:val="16"/>
                <w:szCs w:val="16"/>
              </w:rPr>
            </w:pPr>
            <w:r w:rsidRPr="000C7C0D">
              <w:rPr>
                <w:sz w:val="16"/>
                <w:szCs w:val="16"/>
              </w:rPr>
              <w:t xml:space="preserve">Не более 10 000 </w:t>
            </w:r>
            <w:r w:rsidRPr="000C7C0D">
              <w:rPr>
                <w:sz w:val="16"/>
                <w:szCs w:val="16"/>
                <w:lang w:val="en-US"/>
              </w:rPr>
              <w:t>USD</w:t>
            </w:r>
            <w:r w:rsidRPr="000C7C0D">
              <w:rPr>
                <w:sz w:val="16"/>
                <w:szCs w:val="16"/>
              </w:rPr>
              <w:t xml:space="preserve"> за 1 операцию</w:t>
            </w:r>
          </w:p>
        </w:tc>
      </w:tr>
      <w:tr w:rsidR="002C551D" w:rsidRPr="000C7C0D" w14:paraId="35F1DE5F" w14:textId="77777777" w:rsidTr="004D0A72">
        <w:tc>
          <w:tcPr>
            <w:tcW w:w="2222" w:type="dxa"/>
            <w:vAlign w:val="center"/>
          </w:tcPr>
          <w:p w14:paraId="0F2B2D8A" w14:textId="77777777" w:rsidR="002C551D" w:rsidRPr="000C7C0D" w:rsidRDefault="002C551D" w:rsidP="002C551D">
            <w:pPr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0C7C0D">
              <w:rPr>
                <w:b/>
                <w:bCs/>
                <w:sz w:val="16"/>
                <w:szCs w:val="16"/>
                <w:lang w:val="en-US"/>
              </w:rPr>
              <w:t xml:space="preserve">UZS </w:t>
            </w:r>
            <w:r w:rsidRPr="000C7C0D">
              <w:rPr>
                <w:b/>
                <w:bCs/>
                <w:sz w:val="16"/>
                <w:szCs w:val="16"/>
                <w:lang w:val="en-US"/>
              </w:rPr>
              <w:sym w:font="Wingdings" w:char="F0E0"/>
            </w:r>
            <w:r w:rsidRPr="000C7C0D">
              <w:rPr>
                <w:b/>
                <w:bCs/>
                <w:sz w:val="16"/>
                <w:szCs w:val="16"/>
                <w:lang w:val="en-US"/>
              </w:rPr>
              <w:t xml:space="preserve"> USD</w:t>
            </w:r>
          </w:p>
        </w:tc>
        <w:tc>
          <w:tcPr>
            <w:tcW w:w="1207" w:type="dxa"/>
          </w:tcPr>
          <w:p w14:paraId="067EC1F5" w14:textId="77777777" w:rsidR="002C551D" w:rsidRPr="000C7C0D" w:rsidRDefault="002C551D" w:rsidP="002C5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C7C0D">
              <w:rPr>
                <w:b/>
                <w:bCs/>
                <w:sz w:val="16"/>
                <w:szCs w:val="16"/>
              </w:rPr>
              <w:t>Лимит за 1 операцию</w:t>
            </w:r>
          </w:p>
        </w:tc>
        <w:tc>
          <w:tcPr>
            <w:tcW w:w="2401" w:type="dxa"/>
            <w:vAlign w:val="center"/>
          </w:tcPr>
          <w:p w14:paraId="47E377AB" w14:textId="77777777" w:rsidR="002C551D" w:rsidRPr="000C7C0D" w:rsidRDefault="002C551D" w:rsidP="002C5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C7C0D">
              <w:rPr>
                <w:sz w:val="16"/>
                <w:szCs w:val="16"/>
              </w:rPr>
              <w:t>Операции недоступны</w:t>
            </w:r>
          </w:p>
        </w:tc>
        <w:tc>
          <w:tcPr>
            <w:tcW w:w="2321" w:type="dxa"/>
            <w:vAlign w:val="center"/>
          </w:tcPr>
          <w:p w14:paraId="7C72C6A4" w14:textId="77777777" w:rsidR="002C551D" w:rsidRPr="000C7C0D" w:rsidRDefault="002C551D" w:rsidP="002C5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C7C0D">
              <w:rPr>
                <w:sz w:val="16"/>
                <w:szCs w:val="16"/>
              </w:rPr>
              <w:t xml:space="preserve">Не более 10 000 </w:t>
            </w:r>
            <w:r w:rsidRPr="000C7C0D">
              <w:rPr>
                <w:sz w:val="16"/>
                <w:szCs w:val="16"/>
                <w:lang w:val="en-US"/>
              </w:rPr>
              <w:t>USD</w:t>
            </w:r>
            <w:r w:rsidRPr="000C7C0D">
              <w:rPr>
                <w:sz w:val="16"/>
                <w:szCs w:val="16"/>
              </w:rPr>
              <w:t xml:space="preserve"> за 1 операцию</w:t>
            </w:r>
          </w:p>
        </w:tc>
        <w:tc>
          <w:tcPr>
            <w:tcW w:w="2334" w:type="dxa"/>
            <w:vAlign w:val="center"/>
          </w:tcPr>
          <w:p w14:paraId="5A3B7484" w14:textId="77777777" w:rsidR="002C551D" w:rsidRPr="000C7C0D" w:rsidRDefault="002C551D" w:rsidP="002C5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C7C0D">
              <w:rPr>
                <w:sz w:val="16"/>
                <w:szCs w:val="16"/>
              </w:rPr>
              <w:t xml:space="preserve">Не более 10 000 </w:t>
            </w:r>
            <w:r w:rsidRPr="000C7C0D">
              <w:rPr>
                <w:sz w:val="16"/>
                <w:szCs w:val="16"/>
                <w:lang w:val="en-US"/>
              </w:rPr>
              <w:t>USD</w:t>
            </w:r>
            <w:r w:rsidRPr="000C7C0D">
              <w:rPr>
                <w:sz w:val="16"/>
                <w:szCs w:val="16"/>
              </w:rPr>
              <w:t xml:space="preserve"> за 1 операцию</w:t>
            </w:r>
          </w:p>
        </w:tc>
      </w:tr>
      <w:tr w:rsidR="002C551D" w:rsidRPr="000C7C0D" w14:paraId="1A317BBC" w14:textId="77777777" w:rsidTr="004D0A72">
        <w:tc>
          <w:tcPr>
            <w:tcW w:w="2222" w:type="dxa"/>
            <w:vAlign w:val="center"/>
          </w:tcPr>
          <w:p w14:paraId="1AECA400" w14:textId="77777777" w:rsidR="002C551D" w:rsidRPr="000C7C0D" w:rsidRDefault="002C551D" w:rsidP="002C551D">
            <w:pPr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0C7C0D">
              <w:rPr>
                <w:b/>
                <w:bCs/>
                <w:sz w:val="16"/>
                <w:szCs w:val="16"/>
                <w:lang w:val="en-US"/>
              </w:rPr>
              <w:t xml:space="preserve">EUR </w:t>
            </w:r>
            <w:r w:rsidRPr="000C7C0D">
              <w:rPr>
                <w:b/>
                <w:bCs/>
                <w:sz w:val="16"/>
                <w:szCs w:val="16"/>
                <w:lang w:val="en-US"/>
              </w:rPr>
              <w:sym w:font="Wingdings" w:char="F0E0"/>
            </w:r>
            <w:r w:rsidRPr="000C7C0D">
              <w:rPr>
                <w:b/>
                <w:bCs/>
                <w:sz w:val="16"/>
                <w:szCs w:val="16"/>
                <w:lang w:val="en-US"/>
              </w:rPr>
              <w:t xml:space="preserve"> UZS</w:t>
            </w:r>
          </w:p>
        </w:tc>
        <w:tc>
          <w:tcPr>
            <w:tcW w:w="1207" w:type="dxa"/>
          </w:tcPr>
          <w:p w14:paraId="035C6467" w14:textId="77777777" w:rsidR="002C551D" w:rsidRPr="000C7C0D" w:rsidRDefault="002C551D" w:rsidP="002C5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C7C0D">
              <w:rPr>
                <w:b/>
                <w:bCs/>
                <w:sz w:val="16"/>
                <w:szCs w:val="16"/>
              </w:rPr>
              <w:t>Лимит за 1 операцию</w:t>
            </w:r>
          </w:p>
        </w:tc>
        <w:tc>
          <w:tcPr>
            <w:tcW w:w="2401" w:type="dxa"/>
            <w:vAlign w:val="center"/>
          </w:tcPr>
          <w:p w14:paraId="0A847313" w14:textId="77777777" w:rsidR="002C551D" w:rsidRPr="000C7C0D" w:rsidRDefault="002C551D" w:rsidP="002C5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C7C0D">
              <w:rPr>
                <w:sz w:val="16"/>
                <w:szCs w:val="16"/>
              </w:rPr>
              <w:t>Операции недоступны</w:t>
            </w:r>
          </w:p>
        </w:tc>
        <w:tc>
          <w:tcPr>
            <w:tcW w:w="2321" w:type="dxa"/>
            <w:vAlign w:val="center"/>
          </w:tcPr>
          <w:p w14:paraId="163F6776" w14:textId="77777777" w:rsidR="002C551D" w:rsidRPr="000C7C0D" w:rsidRDefault="002C551D" w:rsidP="002C5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C7C0D">
              <w:rPr>
                <w:sz w:val="16"/>
                <w:szCs w:val="16"/>
              </w:rPr>
              <w:t xml:space="preserve">Не более 10 000 </w:t>
            </w:r>
            <w:r w:rsidRPr="000C7C0D">
              <w:rPr>
                <w:sz w:val="16"/>
                <w:szCs w:val="16"/>
                <w:lang w:val="en-US"/>
              </w:rPr>
              <w:t>EUR</w:t>
            </w:r>
            <w:r w:rsidRPr="000C7C0D">
              <w:rPr>
                <w:sz w:val="16"/>
                <w:szCs w:val="16"/>
              </w:rPr>
              <w:t xml:space="preserve"> за 1 операцию</w:t>
            </w:r>
          </w:p>
        </w:tc>
        <w:tc>
          <w:tcPr>
            <w:tcW w:w="2334" w:type="dxa"/>
          </w:tcPr>
          <w:p w14:paraId="1970DF41" w14:textId="77777777" w:rsidR="002C551D" w:rsidRPr="000C7C0D" w:rsidRDefault="002C551D" w:rsidP="002C5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C7C0D">
              <w:rPr>
                <w:sz w:val="16"/>
                <w:szCs w:val="16"/>
              </w:rPr>
              <w:t xml:space="preserve">Не более 10 000 </w:t>
            </w:r>
            <w:r w:rsidRPr="000C7C0D">
              <w:rPr>
                <w:sz w:val="16"/>
                <w:szCs w:val="16"/>
                <w:lang w:val="en-US"/>
              </w:rPr>
              <w:t>EUR</w:t>
            </w:r>
            <w:r w:rsidRPr="000C7C0D">
              <w:rPr>
                <w:sz w:val="16"/>
                <w:szCs w:val="16"/>
              </w:rPr>
              <w:t xml:space="preserve"> за 1 операцию</w:t>
            </w:r>
          </w:p>
        </w:tc>
      </w:tr>
      <w:tr w:rsidR="002C551D" w:rsidRPr="000C7C0D" w14:paraId="1A7DEE74" w14:textId="77777777" w:rsidTr="004D0A72">
        <w:tc>
          <w:tcPr>
            <w:tcW w:w="2222" w:type="dxa"/>
            <w:vAlign w:val="center"/>
          </w:tcPr>
          <w:p w14:paraId="77649AD5" w14:textId="77777777" w:rsidR="002C551D" w:rsidRPr="000C7C0D" w:rsidRDefault="002C551D" w:rsidP="002C551D">
            <w:pPr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0C7C0D">
              <w:rPr>
                <w:b/>
                <w:bCs/>
                <w:sz w:val="16"/>
                <w:szCs w:val="16"/>
                <w:lang w:val="en-US"/>
              </w:rPr>
              <w:t xml:space="preserve">UZS </w:t>
            </w:r>
            <w:r w:rsidRPr="000C7C0D">
              <w:rPr>
                <w:b/>
                <w:bCs/>
                <w:sz w:val="16"/>
                <w:szCs w:val="16"/>
                <w:lang w:val="en-US"/>
              </w:rPr>
              <w:sym w:font="Wingdings" w:char="F0E0"/>
            </w:r>
            <w:r w:rsidRPr="000C7C0D">
              <w:rPr>
                <w:b/>
                <w:bCs/>
                <w:sz w:val="16"/>
                <w:szCs w:val="16"/>
                <w:lang w:val="en-US"/>
              </w:rPr>
              <w:t xml:space="preserve"> EUR</w:t>
            </w:r>
          </w:p>
        </w:tc>
        <w:tc>
          <w:tcPr>
            <w:tcW w:w="1207" w:type="dxa"/>
          </w:tcPr>
          <w:p w14:paraId="6994DEC7" w14:textId="77777777" w:rsidR="002C551D" w:rsidRPr="000C7C0D" w:rsidRDefault="002C551D" w:rsidP="002C5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C7C0D">
              <w:rPr>
                <w:b/>
                <w:bCs/>
                <w:sz w:val="16"/>
                <w:szCs w:val="16"/>
              </w:rPr>
              <w:t>Лимит за 1 операцию</w:t>
            </w:r>
          </w:p>
        </w:tc>
        <w:tc>
          <w:tcPr>
            <w:tcW w:w="2401" w:type="dxa"/>
            <w:vAlign w:val="center"/>
          </w:tcPr>
          <w:p w14:paraId="0F336CCF" w14:textId="77777777" w:rsidR="002C551D" w:rsidRPr="000C7C0D" w:rsidRDefault="002C551D" w:rsidP="002C5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C7C0D">
              <w:rPr>
                <w:sz w:val="16"/>
                <w:szCs w:val="16"/>
              </w:rPr>
              <w:t>Операции недоступны</w:t>
            </w:r>
          </w:p>
        </w:tc>
        <w:tc>
          <w:tcPr>
            <w:tcW w:w="2321" w:type="dxa"/>
          </w:tcPr>
          <w:p w14:paraId="42E205FC" w14:textId="77777777" w:rsidR="002C551D" w:rsidRPr="000C7C0D" w:rsidRDefault="002C551D" w:rsidP="002C5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C7C0D">
              <w:rPr>
                <w:sz w:val="16"/>
                <w:szCs w:val="16"/>
              </w:rPr>
              <w:t xml:space="preserve">Не более 10 000 </w:t>
            </w:r>
            <w:r w:rsidRPr="000C7C0D">
              <w:rPr>
                <w:sz w:val="16"/>
                <w:szCs w:val="16"/>
                <w:lang w:val="en-US"/>
              </w:rPr>
              <w:t>EUR</w:t>
            </w:r>
            <w:r w:rsidRPr="000C7C0D">
              <w:rPr>
                <w:sz w:val="16"/>
                <w:szCs w:val="16"/>
              </w:rPr>
              <w:t xml:space="preserve"> за 1 операцию</w:t>
            </w:r>
          </w:p>
        </w:tc>
        <w:tc>
          <w:tcPr>
            <w:tcW w:w="2334" w:type="dxa"/>
          </w:tcPr>
          <w:p w14:paraId="740C64A4" w14:textId="77777777" w:rsidR="002C551D" w:rsidRPr="000C7C0D" w:rsidRDefault="002C551D" w:rsidP="002C5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C7C0D">
              <w:rPr>
                <w:sz w:val="16"/>
                <w:szCs w:val="16"/>
              </w:rPr>
              <w:t xml:space="preserve">Не более 10 000 </w:t>
            </w:r>
            <w:r w:rsidRPr="000C7C0D">
              <w:rPr>
                <w:sz w:val="16"/>
                <w:szCs w:val="16"/>
                <w:lang w:val="en-US"/>
              </w:rPr>
              <w:t>EUR</w:t>
            </w:r>
            <w:r w:rsidRPr="000C7C0D">
              <w:rPr>
                <w:sz w:val="16"/>
                <w:szCs w:val="16"/>
              </w:rPr>
              <w:t xml:space="preserve"> за 1 операцию</w:t>
            </w:r>
          </w:p>
        </w:tc>
      </w:tr>
      <w:tr w:rsidR="002C551D" w:rsidRPr="000C7C0D" w14:paraId="2A2898EE" w14:textId="77777777" w:rsidTr="004D0A72">
        <w:tc>
          <w:tcPr>
            <w:tcW w:w="2222" w:type="dxa"/>
            <w:vAlign w:val="center"/>
          </w:tcPr>
          <w:p w14:paraId="6C3189D1" w14:textId="77777777" w:rsidR="002C551D" w:rsidRPr="000C7C0D" w:rsidRDefault="002C551D" w:rsidP="002C551D">
            <w:pPr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0C7C0D">
              <w:rPr>
                <w:b/>
                <w:bCs/>
                <w:sz w:val="16"/>
                <w:szCs w:val="16"/>
                <w:lang w:val="en-US"/>
              </w:rPr>
              <w:t xml:space="preserve">EUR </w:t>
            </w:r>
            <w:r w:rsidRPr="000C7C0D">
              <w:rPr>
                <w:b/>
                <w:bCs/>
                <w:sz w:val="16"/>
                <w:szCs w:val="16"/>
                <w:lang w:val="en-US"/>
              </w:rPr>
              <w:sym w:font="Wingdings" w:char="F0E0"/>
            </w:r>
            <w:r w:rsidRPr="000C7C0D">
              <w:rPr>
                <w:b/>
                <w:bCs/>
                <w:sz w:val="16"/>
                <w:szCs w:val="16"/>
                <w:lang w:val="en-US"/>
              </w:rPr>
              <w:t xml:space="preserve"> USD</w:t>
            </w:r>
          </w:p>
        </w:tc>
        <w:tc>
          <w:tcPr>
            <w:tcW w:w="1207" w:type="dxa"/>
          </w:tcPr>
          <w:p w14:paraId="4381012D" w14:textId="77777777" w:rsidR="002C551D" w:rsidRPr="000C7C0D" w:rsidRDefault="002C551D" w:rsidP="002C5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C7C0D">
              <w:rPr>
                <w:b/>
                <w:bCs/>
                <w:sz w:val="16"/>
                <w:szCs w:val="16"/>
              </w:rPr>
              <w:t>Лимит за 1 операцию</w:t>
            </w:r>
          </w:p>
        </w:tc>
        <w:tc>
          <w:tcPr>
            <w:tcW w:w="2401" w:type="dxa"/>
            <w:vAlign w:val="center"/>
          </w:tcPr>
          <w:p w14:paraId="4716E4B4" w14:textId="77777777" w:rsidR="002C551D" w:rsidRPr="000C7C0D" w:rsidRDefault="002C551D" w:rsidP="002C5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C7C0D">
              <w:rPr>
                <w:sz w:val="16"/>
                <w:szCs w:val="16"/>
              </w:rPr>
              <w:t>Операции недоступны</w:t>
            </w:r>
          </w:p>
        </w:tc>
        <w:tc>
          <w:tcPr>
            <w:tcW w:w="2321" w:type="dxa"/>
          </w:tcPr>
          <w:p w14:paraId="5450A08F" w14:textId="77777777" w:rsidR="002C551D" w:rsidRPr="000C7C0D" w:rsidRDefault="002C551D" w:rsidP="002C5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C7C0D">
              <w:rPr>
                <w:sz w:val="16"/>
                <w:szCs w:val="16"/>
              </w:rPr>
              <w:t xml:space="preserve">Не более 10 000 </w:t>
            </w:r>
            <w:r w:rsidRPr="000C7C0D">
              <w:rPr>
                <w:sz w:val="16"/>
                <w:szCs w:val="16"/>
                <w:lang w:val="en-US"/>
              </w:rPr>
              <w:t>EUR</w:t>
            </w:r>
            <w:r w:rsidRPr="000C7C0D">
              <w:rPr>
                <w:sz w:val="16"/>
                <w:szCs w:val="16"/>
              </w:rPr>
              <w:t xml:space="preserve"> за 1 операцию</w:t>
            </w:r>
          </w:p>
        </w:tc>
        <w:tc>
          <w:tcPr>
            <w:tcW w:w="2334" w:type="dxa"/>
          </w:tcPr>
          <w:p w14:paraId="342C7F9E" w14:textId="77777777" w:rsidR="002C551D" w:rsidRPr="000C7C0D" w:rsidRDefault="002C551D" w:rsidP="002C5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C7C0D">
              <w:rPr>
                <w:sz w:val="16"/>
                <w:szCs w:val="16"/>
              </w:rPr>
              <w:t xml:space="preserve">Не более 10 000 </w:t>
            </w:r>
            <w:r w:rsidRPr="000C7C0D">
              <w:rPr>
                <w:sz w:val="16"/>
                <w:szCs w:val="16"/>
                <w:lang w:val="en-US"/>
              </w:rPr>
              <w:t>EUR</w:t>
            </w:r>
            <w:r w:rsidRPr="000C7C0D">
              <w:rPr>
                <w:sz w:val="16"/>
                <w:szCs w:val="16"/>
              </w:rPr>
              <w:t xml:space="preserve"> за 1 операцию</w:t>
            </w:r>
          </w:p>
        </w:tc>
      </w:tr>
      <w:tr w:rsidR="002C551D" w:rsidRPr="000C7C0D" w14:paraId="58AD74ED" w14:textId="77777777" w:rsidTr="004D0A72">
        <w:tc>
          <w:tcPr>
            <w:tcW w:w="2222" w:type="dxa"/>
            <w:vAlign w:val="center"/>
          </w:tcPr>
          <w:p w14:paraId="727FB5B4" w14:textId="77777777" w:rsidR="002C551D" w:rsidRPr="000C7C0D" w:rsidRDefault="002C551D" w:rsidP="002C551D">
            <w:pPr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0C7C0D">
              <w:rPr>
                <w:b/>
                <w:bCs/>
                <w:sz w:val="16"/>
                <w:szCs w:val="16"/>
                <w:lang w:val="en-US"/>
              </w:rPr>
              <w:t xml:space="preserve">USD </w:t>
            </w:r>
            <w:r w:rsidRPr="000C7C0D">
              <w:rPr>
                <w:b/>
                <w:bCs/>
                <w:sz w:val="16"/>
                <w:szCs w:val="16"/>
                <w:lang w:val="en-US"/>
              </w:rPr>
              <w:sym w:font="Wingdings" w:char="F0E0"/>
            </w:r>
            <w:r w:rsidRPr="000C7C0D">
              <w:rPr>
                <w:b/>
                <w:bCs/>
                <w:sz w:val="16"/>
                <w:szCs w:val="16"/>
                <w:lang w:val="en-US"/>
              </w:rPr>
              <w:t xml:space="preserve"> EUR</w:t>
            </w:r>
          </w:p>
        </w:tc>
        <w:tc>
          <w:tcPr>
            <w:tcW w:w="1207" w:type="dxa"/>
          </w:tcPr>
          <w:p w14:paraId="286AB307" w14:textId="77777777" w:rsidR="002C551D" w:rsidRPr="000C7C0D" w:rsidRDefault="002C551D" w:rsidP="002C5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C7C0D">
              <w:rPr>
                <w:b/>
                <w:bCs/>
                <w:sz w:val="16"/>
                <w:szCs w:val="16"/>
              </w:rPr>
              <w:t>Лимит за 1 операцию</w:t>
            </w:r>
          </w:p>
        </w:tc>
        <w:tc>
          <w:tcPr>
            <w:tcW w:w="2401" w:type="dxa"/>
            <w:vAlign w:val="center"/>
          </w:tcPr>
          <w:p w14:paraId="2062D81B" w14:textId="77777777" w:rsidR="002C551D" w:rsidRPr="000C7C0D" w:rsidRDefault="002C551D" w:rsidP="002C5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C7C0D">
              <w:rPr>
                <w:sz w:val="16"/>
                <w:szCs w:val="16"/>
              </w:rPr>
              <w:t>Операции недоступны</w:t>
            </w:r>
          </w:p>
        </w:tc>
        <w:tc>
          <w:tcPr>
            <w:tcW w:w="2321" w:type="dxa"/>
          </w:tcPr>
          <w:p w14:paraId="0B093F01" w14:textId="77777777" w:rsidR="002C551D" w:rsidRPr="000C7C0D" w:rsidRDefault="002C551D" w:rsidP="002C5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C7C0D">
              <w:rPr>
                <w:sz w:val="16"/>
                <w:szCs w:val="16"/>
              </w:rPr>
              <w:t xml:space="preserve">Не более 10 000 </w:t>
            </w:r>
            <w:r w:rsidRPr="000C7C0D">
              <w:rPr>
                <w:sz w:val="16"/>
                <w:szCs w:val="16"/>
                <w:lang w:val="en-US"/>
              </w:rPr>
              <w:t>EUR</w:t>
            </w:r>
            <w:r w:rsidRPr="000C7C0D">
              <w:rPr>
                <w:sz w:val="16"/>
                <w:szCs w:val="16"/>
              </w:rPr>
              <w:t xml:space="preserve"> за 1 операцию</w:t>
            </w:r>
          </w:p>
        </w:tc>
        <w:tc>
          <w:tcPr>
            <w:tcW w:w="2334" w:type="dxa"/>
          </w:tcPr>
          <w:p w14:paraId="7CC2CFDE" w14:textId="77777777" w:rsidR="002C551D" w:rsidRPr="000C7C0D" w:rsidRDefault="002C551D" w:rsidP="002C5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C7C0D">
              <w:rPr>
                <w:sz w:val="16"/>
                <w:szCs w:val="16"/>
              </w:rPr>
              <w:t xml:space="preserve">Не более 10 000 </w:t>
            </w:r>
            <w:r w:rsidRPr="000C7C0D">
              <w:rPr>
                <w:sz w:val="16"/>
                <w:szCs w:val="16"/>
                <w:lang w:val="en-US"/>
              </w:rPr>
              <w:t>EUR</w:t>
            </w:r>
            <w:r w:rsidRPr="000C7C0D">
              <w:rPr>
                <w:sz w:val="16"/>
                <w:szCs w:val="16"/>
              </w:rPr>
              <w:t xml:space="preserve"> за 1 операцию</w:t>
            </w:r>
          </w:p>
        </w:tc>
      </w:tr>
    </w:tbl>
    <w:p w14:paraId="116B9CEA" w14:textId="77777777" w:rsidR="00A36A1F" w:rsidRPr="000C7C0D" w:rsidRDefault="00A36A1F" w:rsidP="00A36A1F">
      <w:pPr>
        <w:rPr>
          <w:b/>
          <w:bCs/>
        </w:rPr>
      </w:pPr>
    </w:p>
    <w:p w14:paraId="686F774D" w14:textId="77777777" w:rsidR="004E604A" w:rsidRPr="000C7C0D" w:rsidRDefault="004E604A" w:rsidP="000C7C0D">
      <w:pPr>
        <w:pStyle w:val="a3"/>
        <w:numPr>
          <w:ilvl w:val="0"/>
          <w:numId w:val="5"/>
        </w:numPr>
        <w:jc w:val="left"/>
        <w:rPr>
          <w:b/>
          <w:bCs/>
        </w:rPr>
      </w:pPr>
      <w:r w:rsidRPr="000C7C0D">
        <w:t>Рассчитывается за 24 часа до момента совершения операции</w:t>
      </w:r>
      <w:r w:rsidR="00B55934" w:rsidRPr="000C7C0D">
        <w:t>, не равно календарному дню.</w:t>
      </w:r>
    </w:p>
    <w:p w14:paraId="26EB0E49" w14:textId="6B550391" w:rsidR="00093E73" w:rsidRPr="00AE0E22" w:rsidRDefault="00DB2B54" w:rsidP="00F75445">
      <w:pPr>
        <w:pStyle w:val="a3"/>
        <w:numPr>
          <w:ilvl w:val="0"/>
          <w:numId w:val="5"/>
        </w:numPr>
        <w:jc w:val="left"/>
        <w:rPr>
          <w:b/>
          <w:bCs/>
        </w:rPr>
      </w:pPr>
      <w:r w:rsidRPr="000C7C0D">
        <w:t xml:space="preserve">Операции, совершённые в валюте, отличной от валюты расчёта лимита, пересчитываются в </w:t>
      </w:r>
      <w:r w:rsidR="00F04A3F" w:rsidRPr="000C7C0D">
        <w:t xml:space="preserve">валюту расчёта лимита по курсу </w:t>
      </w:r>
      <w:r w:rsidR="00781788" w:rsidRPr="000C7C0D">
        <w:t>Б</w:t>
      </w:r>
      <w:r w:rsidR="00F04A3F" w:rsidRPr="000C7C0D">
        <w:t>анка на момент совершения операции.</w:t>
      </w:r>
    </w:p>
    <w:p w14:paraId="228FD07A" w14:textId="77777777" w:rsidR="006C0626" w:rsidRPr="000C7C0D" w:rsidRDefault="006C0626" w:rsidP="00093E73"/>
    <w:p w14:paraId="023D9684" w14:textId="77777777" w:rsidR="006C0626" w:rsidRPr="000C7C0D" w:rsidRDefault="006C0626" w:rsidP="00093E73"/>
    <w:p w14:paraId="0FC3F04A" w14:textId="77777777" w:rsidR="006C0626" w:rsidRPr="000C7C0D" w:rsidRDefault="006C0626" w:rsidP="00093E73"/>
    <w:sectPr w:rsidR="006C0626" w:rsidRPr="000C7C0D" w:rsidSect="000C7C0D">
      <w:pgSz w:w="11906" w:h="16838"/>
      <w:pgMar w:top="993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F5EC3"/>
    <w:multiLevelType w:val="multilevel"/>
    <w:tmpl w:val="3020C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2F063258"/>
    <w:multiLevelType w:val="hybridMultilevel"/>
    <w:tmpl w:val="A10A9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11782"/>
    <w:multiLevelType w:val="hybridMultilevel"/>
    <w:tmpl w:val="169CD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07007"/>
    <w:multiLevelType w:val="hybridMultilevel"/>
    <w:tmpl w:val="01F69A6E"/>
    <w:lvl w:ilvl="0" w:tplc="0D7A57B0">
      <w:start w:val="1"/>
      <w:numFmt w:val="decimal"/>
      <w:lvlText w:val="%1."/>
      <w:lvlJc w:val="left"/>
      <w:pPr>
        <w:ind w:left="1020" w:hanging="360"/>
      </w:pPr>
    </w:lvl>
    <w:lvl w:ilvl="1" w:tplc="8D3E1D96">
      <w:start w:val="1"/>
      <w:numFmt w:val="decimal"/>
      <w:lvlText w:val="%2."/>
      <w:lvlJc w:val="left"/>
      <w:pPr>
        <w:ind w:left="1020" w:hanging="360"/>
      </w:pPr>
    </w:lvl>
    <w:lvl w:ilvl="2" w:tplc="599E6AEE">
      <w:start w:val="1"/>
      <w:numFmt w:val="decimal"/>
      <w:lvlText w:val="%3."/>
      <w:lvlJc w:val="left"/>
      <w:pPr>
        <w:ind w:left="1020" w:hanging="360"/>
      </w:pPr>
    </w:lvl>
    <w:lvl w:ilvl="3" w:tplc="9266CB46">
      <w:start w:val="1"/>
      <w:numFmt w:val="decimal"/>
      <w:lvlText w:val="%4."/>
      <w:lvlJc w:val="left"/>
      <w:pPr>
        <w:ind w:left="1020" w:hanging="360"/>
      </w:pPr>
    </w:lvl>
    <w:lvl w:ilvl="4" w:tplc="EDBE1DE0">
      <w:start w:val="1"/>
      <w:numFmt w:val="decimal"/>
      <w:lvlText w:val="%5."/>
      <w:lvlJc w:val="left"/>
      <w:pPr>
        <w:ind w:left="1020" w:hanging="360"/>
      </w:pPr>
    </w:lvl>
    <w:lvl w:ilvl="5" w:tplc="77BAB6C4">
      <w:start w:val="1"/>
      <w:numFmt w:val="decimal"/>
      <w:lvlText w:val="%6."/>
      <w:lvlJc w:val="left"/>
      <w:pPr>
        <w:ind w:left="1020" w:hanging="360"/>
      </w:pPr>
    </w:lvl>
    <w:lvl w:ilvl="6" w:tplc="F98C0D98">
      <w:start w:val="1"/>
      <w:numFmt w:val="decimal"/>
      <w:lvlText w:val="%7."/>
      <w:lvlJc w:val="left"/>
      <w:pPr>
        <w:ind w:left="1020" w:hanging="360"/>
      </w:pPr>
    </w:lvl>
    <w:lvl w:ilvl="7" w:tplc="E4EE302E">
      <w:start w:val="1"/>
      <w:numFmt w:val="decimal"/>
      <w:lvlText w:val="%8."/>
      <w:lvlJc w:val="left"/>
      <w:pPr>
        <w:ind w:left="1020" w:hanging="360"/>
      </w:pPr>
    </w:lvl>
    <w:lvl w:ilvl="8" w:tplc="DAE40702">
      <w:start w:val="1"/>
      <w:numFmt w:val="decimal"/>
      <w:lvlText w:val="%9."/>
      <w:lvlJc w:val="left"/>
      <w:pPr>
        <w:ind w:left="1020" w:hanging="360"/>
      </w:pPr>
    </w:lvl>
  </w:abstractNum>
  <w:abstractNum w:abstractNumId="4" w15:restartNumberingAfterBreak="0">
    <w:nsid w:val="3A39644A"/>
    <w:multiLevelType w:val="hybridMultilevel"/>
    <w:tmpl w:val="48B0161C"/>
    <w:lvl w:ilvl="0" w:tplc="96D62F56">
      <w:start w:val="1"/>
      <w:numFmt w:val="decimal"/>
      <w:lvlText w:val="%1."/>
      <w:lvlJc w:val="left"/>
      <w:pPr>
        <w:ind w:left="1020" w:hanging="360"/>
      </w:pPr>
    </w:lvl>
    <w:lvl w:ilvl="1" w:tplc="7F06A9C4">
      <w:start w:val="1"/>
      <w:numFmt w:val="decimal"/>
      <w:lvlText w:val="%2."/>
      <w:lvlJc w:val="left"/>
      <w:pPr>
        <w:ind w:left="1020" w:hanging="360"/>
      </w:pPr>
    </w:lvl>
    <w:lvl w:ilvl="2" w:tplc="647AF1BC">
      <w:start w:val="1"/>
      <w:numFmt w:val="decimal"/>
      <w:lvlText w:val="%3."/>
      <w:lvlJc w:val="left"/>
      <w:pPr>
        <w:ind w:left="1020" w:hanging="360"/>
      </w:pPr>
    </w:lvl>
    <w:lvl w:ilvl="3" w:tplc="7630956E">
      <w:start w:val="1"/>
      <w:numFmt w:val="decimal"/>
      <w:lvlText w:val="%4."/>
      <w:lvlJc w:val="left"/>
      <w:pPr>
        <w:ind w:left="1020" w:hanging="360"/>
      </w:pPr>
    </w:lvl>
    <w:lvl w:ilvl="4" w:tplc="26F27D8A">
      <w:start w:val="1"/>
      <w:numFmt w:val="decimal"/>
      <w:lvlText w:val="%5."/>
      <w:lvlJc w:val="left"/>
      <w:pPr>
        <w:ind w:left="1020" w:hanging="360"/>
      </w:pPr>
    </w:lvl>
    <w:lvl w:ilvl="5" w:tplc="9BA45672">
      <w:start w:val="1"/>
      <w:numFmt w:val="decimal"/>
      <w:lvlText w:val="%6."/>
      <w:lvlJc w:val="left"/>
      <w:pPr>
        <w:ind w:left="1020" w:hanging="360"/>
      </w:pPr>
    </w:lvl>
    <w:lvl w:ilvl="6" w:tplc="B09614D0">
      <w:start w:val="1"/>
      <w:numFmt w:val="decimal"/>
      <w:lvlText w:val="%7."/>
      <w:lvlJc w:val="left"/>
      <w:pPr>
        <w:ind w:left="1020" w:hanging="360"/>
      </w:pPr>
    </w:lvl>
    <w:lvl w:ilvl="7" w:tplc="C5F26966">
      <w:start w:val="1"/>
      <w:numFmt w:val="decimal"/>
      <w:lvlText w:val="%8."/>
      <w:lvlJc w:val="left"/>
      <w:pPr>
        <w:ind w:left="1020" w:hanging="360"/>
      </w:pPr>
    </w:lvl>
    <w:lvl w:ilvl="8" w:tplc="CE80807A">
      <w:start w:val="1"/>
      <w:numFmt w:val="decimal"/>
      <w:lvlText w:val="%9."/>
      <w:lvlJc w:val="left"/>
      <w:pPr>
        <w:ind w:left="1020" w:hanging="360"/>
      </w:pPr>
    </w:lvl>
  </w:abstractNum>
  <w:abstractNum w:abstractNumId="5" w15:restartNumberingAfterBreak="0">
    <w:nsid w:val="51492947"/>
    <w:multiLevelType w:val="hybridMultilevel"/>
    <w:tmpl w:val="4E6A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D088D"/>
    <w:multiLevelType w:val="hybridMultilevel"/>
    <w:tmpl w:val="1064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743E4"/>
    <w:multiLevelType w:val="hybridMultilevel"/>
    <w:tmpl w:val="68E6B59C"/>
    <w:lvl w:ilvl="0" w:tplc="A5E6EA0A">
      <w:start w:val="1"/>
      <w:numFmt w:val="decimal"/>
      <w:lvlText w:val="%1."/>
      <w:lvlJc w:val="left"/>
      <w:pPr>
        <w:ind w:left="1020" w:hanging="360"/>
      </w:pPr>
    </w:lvl>
    <w:lvl w:ilvl="1" w:tplc="14DC8648">
      <w:start w:val="1"/>
      <w:numFmt w:val="decimal"/>
      <w:lvlText w:val="%2."/>
      <w:lvlJc w:val="left"/>
      <w:pPr>
        <w:ind w:left="1020" w:hanging="360"/>
      </w:pPr>
    </w:lvl>
    <w:lvl w:ilvl="2" w:tplc="11787B7A">
      <w:start w:val="1"/>
      <w:numFmt w:val="decimal"/>
      <w:lvlText w:val="%3."/>
      <w:lvlJc w:val="left"/>
      <w:pPr>
        <w:ind w:left="1020" w:hanging="360"/>
      </w:pPr>
    </w:lvl>
    <w:lvl w:ilvl="3" w:tplc="6144FA78">
      <w:start w:val="1"/>
      <w:numFmt w:val="decimal"/>
      <w:lvlText w:val="%4."/>
      <w:lvlJc w:val="left"/>
      <w:pPr>
        <w:ind w:left="1020" w:hanging="360"/>
      </w:pPr>
    </w:lvl>
    <w:lvl w:ilvl="4" w:tplc="9056B4C0">
      <w:start w:val="1"/>
      <w:numFmt w:val="decimal"/>
      <w:lvlText w:val="%5."/>
      <w:lvlJc w:val="left"/>
      <w:pPr>
        <w:ind w:left="1020" w:hanging="360"/>
      </w:pPr>
    </w:lvl>
    <w:lvl w:ilvl="5" w:tplc="B9F2EACC">
      <w:start w:val="1"/>
      <w:numFmt w:val="decimal"/>
      <w:lvlText w:val="%6."/>
      <w:lvlJc w:val="left"/>
      <w:pPr>
        <w:ind w:left="1020" w:hanging="360"/>
      </w:pPr>
    </w:lvl>
    <w:lvl w:ilvl="6" w:tplc="276CB2D8">
      <w:start w:val="1"/>
      <w:numFmt w:val="decimal"/>
      <w:lvlText w:val="%7."/>
      <w:lvlJc w:val="left"/>
      <w:pPr>
        <w:ind w:left="1020" w:hanging="360"/>
      </w:pPr>
    </w:lvl>
    <w:lvl w:ilvl="7" w:tplc="80A60232">
      <w:start w:val="1"/>
      <w:numFmt w:val="decimal"/>
      <w:lvlText w:val="%8."/>
      <w:lvlJc w:val="left"/>
      <w:pPr>
        <w:ind w:left="1020" w:hanging="360"/>
      </w:pPr>
    </w:lvl>
    <w:lvl w:ilvl="8" w:tplc="88B4F45E">
      <w:start w:val="1"/>
      <w:numFmt w:val="decimal"/>
      <w:lvlText w:val="%9."/>
      <w:lvlJc w:val="left"/>
      <w:pPr>
        <w:ind w:left="1020" w:hanging="360"/>
      </w:pPr>
    </w:lvl>
  </w:abstractNum>
  <w:abstractNum w:abstractNumId="8" w15:restartNumberingAfterBreak="0">
    <w:nsid w:val="7F6E67E4"/>
    <w:multiLevelType w:val="hybridMultilevel"/>
    <w:tmpl w:val="B39A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37437"/>
    <w:multiLevelType w:val="multilevel"/>
    <w:tmpl w:val="CA0E3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AC"/>
    <w:rsid w:val="00010C08"/>
    <w:rsid w:val="000168DB"/>
    <w:rsid w:val="000743BC"/>
    <w:rsid w:val="00074CCB"/>
    <w:rsid w:val="00086F98"/>
    <w:rsid w:val="00093E73"/>
    <w:rsid w:val="000C7C0D"/>
    <w:rsid w:val="000D6E87"/>
    <w:rsid w:val="000D7551"/>
    <w:rsid w:val="000D7A96"/>
    <w:rsid w:val="000E43B2"/>
    <w:rsid w:val="000E5DEA"/>
    <w:rsid w:val="00122BDD"/>
    <w:rsid w:val="00172027"/>
    <w:rsid w:val="001A55CA"/>
    <w:rsid w:val="002002DB"/>
    <w:rsid w:val="00214815"/>
    <w:rsid w:val="002503D5"/>
    <w:rsid w:val="0026175E"/>
    <w:rsid w:val="00285CD4"/>
    <w:rsid w:val="00290A97"/>
    <w:rsid w:val="002B5CED"/>
    <w:rsid w:val="002C551D"/>
    <w:rsid w:val="002F03E3"/>
    <w:rsid w:val="003600B3"/>
    <w:rsid w:val="003C0555"/>
    <w:rsid w:val="00405C88"/>
    <w:rsid w:val="00426E40"/>
    <w:rsid w:val="004659EC"/>
    <w:rsid w:val="004916DA"/>
    <w:rsid w:val="004C0B0A"/>
    <w:rsid w:val="004D0A72"/>
    <w:rsid w:val="004D4453"/>
    <w:rsid w:val="004E604A"/>
    <w:rsid w:val="004F5FBC"/>
    <w:rsid w:val="00534DC8"/>
    <w:rsid w:val="00552D53"/>
    <w:rsid w:val="00565103"/>
    <w:rsid w:val="0056518B"/>
    <w:rsid w:val="00574C49"/>
    <w:rsid w:val="0058166E"/>
    <w:rsid w:val="005A162F"/>
    <w:rsid w:val="005A7F33"/>
    <w:rsid w:val="005F5CCD"/>
    <w:rsid w:val="006055DC"/>
    <w:rsid w:val="006273AC"/>
    <w:rsid w:val="00640790"/>
    <w:rsid w:val="00680DAA"/>
    <w:rsid w:val="006B5DCA"/>
    <w:rsid w:val="006C0626"/>
    <w:rsid w:val="006C6FAA"/>
    <w:rsid w:val="006E17C0"/>
    <w:rsid w:val="00742B02"/>
    <w:rsid w:val="00781788"/>
    <w:rsid w:val="007A04B3"/>
    <w:rsid w:val="007D78BF"/>
    <w:rsid w:val="007F4BAB"/>
    <w:rsid w:val="00802028"/>
    <w:rsid w:val="008A2A46"/>
    <w:rsid w:val="008D2B5E"/>
    <w:rsid w:val="0093707A"/>
    <w:rsid w:val="00947681"/>
    <w:rsid w:val="00950BF1"/>
    <w:rsid w:val="00966D7C"/>
    <w:rsid w:val="009B02CC"/>
    <w:rsid w:val="009E09EB"/>
    <w:rsid w:val="00A16D75"/>
    <w:rsid w:val="00A3334C"/>
    <w:rsid w:val="00A36A1F"/>
    <w:rsid w:val="00A37BEF"/>
    <w:rsid w:val="00A408C4"/>
    <w:rsid w:val="00A55022"/>
    <w:rsid w:val="00AA0CB8"/>
    <w:rsid w:val="00AA4577"/>
    <w:rsid w:val="00AE0E22"/>
    <w:rsid w:val="00AE2E69"/>
    <w:rsid w:val="00B023C2"/>
    <w:rsid w:val="00B044E0"/>
    <w:rsid w:val="00B210C1"/>
    <w:rsid w:val="00B54D68"/>
    <w:rsid w:val="00B55934"/>
    <w:rsid w:val="00B711B7"/>
    <w:rsid w:val="00B71B5B"/>
    <w:rsid w:val="00B9055F"/>
    <w:rsid w:val="00B9444E"/>
    <w:rsid w:val="00BE2C39"/>
    <w:rsid w:val="00BF0F2A"/>
    <w:rsid w:val="00C00A75"/>
    <w:rsid w:val="00C2061A"/>
    <w:rsid w:val="00C36BA9"/>
    <w:rsid w:val="00C57725"/>
    <w:rsid w:val="00C70310"/>
    <w:rsid w:val="00C83E3B"/>
    <w:rsid w:val="00CB196E"/>
    <w:rsid w:val="00CE0642"/>
    <w:rsid w:val="00D67CA2"/>
    <w:rsid w:val="00D765F5"/>
    <w:rsid w:val="00D9439F"/>
    <w:rsid w:val="00DA6C73"/>
    <w:rsid w:val="00DB2B54"/>
    <w:rsid w:val="00DB45EF"/>
    <w:rsid w:val="00E412EB"/>
    <w:rsid w:val="00E81AAC"/>
    <w:rsid w:val="00EA2194"/>
    <w:rsid w:val="00ED2975"/>
    <w:rsid w:val="00EE2BA9"/>
    <w:rsid w:val="00EE5A78"/>
    <w:rsid w:val="00F0181A"/>
    <w:rsid w:val="00F04A3F"/>
    <w:rsid w:val="00FD50C5"/>
    <w:rsid w:val="00FF34EB"/>
    <w:rsid w:val="00FF4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13C3"/>
  <w15:docId w15:val="{FC57C792-ED6A-426D-A48E-E0688BC3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ind w:right="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81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A04B3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A04B3"/>
  </w:style>
  <w:style w:type="character" w:customStyle="1" w:styleId="a6">
    <w:name w:val="Текст примечания Знак"/>
    <w:basedOn w:val="a0"/>
    <w:link w:val="a5"/>
    <w:uiPriority w:val="99"/>
    <w:rsid w:val="007A04B3"/>
  </w:style>
  <w:style w:type="paragraph" w:styleId="a7">
    <w:name w:val="annotation subject"/>
    <w:basedOn w:val="a5"/>
    <w:next w:val="a5"/>
    <w:link w:val="a8"/>
    <w:uiPriority w:val="99"/>
    <w:semiHidden/>
    <w:unhideWhenUsed/>
    <w:rsid w:val="007A04B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A04B3"/>
    <w:rPr>
      <w:b/>
      <w:bCs/>
    </w:rPr>
  </w:style>
  <w:style w:type="table" w:styleId="a9">
    <w:name w:val="Table Grid"/>
    <w:basedOn w:val="a1"/>
    <w:uiPriority w:val="59"/>
    <w:rsid w:val="004F5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B71B5B"/>
    <w:pPr>
      <w:ind w:right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6B5D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5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Otabek Tursunov</cp:lastModifiedBy>
  <cp:revision>6</cp:revision>
  <cp:lastPrinted>2024-03-01T13:59:00Z</cp:lastPrinted>
  <dcterms:created xsi:type="dcterms:W3CDTF">2024-03-01T13:59:00Z</dcterms:created>
  <dcterms:modified xsi:type="dcterms:W3CDTF">2024-03-11T05:13:00Z</dcterms:modified>
</cp:coreProperties>
</file>